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FC3C0" w14:textId="77777777" w:rsidR="00C4747E" w:rsidRDefault="00350B55" w:rsidP="001A4203">
      <w:pPr>
        <w:pStyle w:val="BodyText"/>
        <w:jc w:val="center"/>
        <w:rPr>
          <w:b/>
          <w:bCs/>
          <w:sz w:val="31"/>
        </w:rPr>
      </w:pPr>
      <w:bookmarkStart w:id="0" w:name="_Hlk160626350"/>
      <w:r>
        <w:rPr>
          <w:b/>
          <w:bCs/>
          <w:sz w:val="31"/>
        </w:rPr>
        <w:t>CNL-</w:t>
      </w:r>
      <w:r w:rsidRPr="00F76D84">
        <w:rPr>
          <w:b/>
          <w:bCs/>
          <w:sz w:val="31"/>
        </w:rPr>
        <w:t>664</w:t>
      </w:r>
      <w:r w:rsidR="00037629" w:rsidRPr="00002DA2">
        <w:rPr>
          <w:b/>
          <w:bCs/>
          <w:sz w:val="31"/>
        </w:rPr>
        <w:t>A</w:t>
      </w:r>
      <w:r w:rsidRPr="00F76D84">
        <w:rPr>
          <w:b/>
          <w:bCs/>
          <w:sz w:val="31"/>
        </w:rPr>
        <w:t xml:space="preserve"> </w:t>
      </w:r>
      <w:r w:rsidR="00A219A5">
        <w:rPr>
          <w:b/>
          <w:bCs/>
          <w:sz w:val="31"/>
        </w:rPr>
        <w:t xml:space="preserve">Topic 7 </w:t>
      </w:r>
      <w:r w:rsidR="00037629">
        <w:rPr>
          <w:b/>
          <w:bCs/>
          <w:sz w:val="31"/>
        </w:rPr>
        <w:t xml:space="preserve">Professional </w:t>
      </w:r>
      <w:r w:rsidR="001A4203" w:rsidRPr="001A4203">
        <w:rPr>
          <w:b/>
          <w:bCs/>
          <w:sz w:val="31"/>
        </w:rPr>
        <w:t xml:space="preserve">Development </w:t>
      </w:r>
      <w:r w:rsidR="001F4C68">
        <w:rPr>
          <w:b/>
          <w:bCs/>
          <w:sz w:val="31"/>
        </w:rPr>
        <w:t>R</w:t>
      </w:r>
      <w:r w:rsidR="00562AF6">
        <w:rPr>
          <w:b/>
          <w:bCs/>
          <w:sz w:val="31"/>
        </w:rPr>
        <w:t>eflection</w:t>
      </w:r>
      <w:r w:rsidR="001F4C68">
        <w:rPr>
          <w:b/>
          <w:bCs/>
          <w:sz w:val="31"/>
        </w:rPr>
        <w:t xml:space="preserve"> </w:t>
      </w:r>
      <w:r w:rsidR="001A4203" w:rsidRPr="001A4203">
        <w:rPr>
          <w:b/>
          <w:bCs/>
          <w:sz w:val="31"/>
        </w:rPr>
        <w:t>Template</w:t>
      </w:r>
    </w:p>
    <w:p w14:paraId="16C578FD" w14:textId="77777777" w:rsidR="000C773B" w:rsidRPr="00272B1C" w:rsidRDefault="000C773B" w:rsidP="000C773B">
      <w:pPr>
        <w:rPr>
          <w:sz w:val="20"/>
          <w:szCs w:val="20"/>
        </w:rPr>
      </w:pPr>
    </w:p>
    <w:p w14:paraId="30BF4C64" w14:textId="77777777" w:rsidR="00C4747E" w:rsidRDefault="00F76D84" w:rsidP="00272B1C">
      <w:pPr>
        <w:spacing w:after="120"/>
        <w:rPr>
          <w:sz w:val="9"/>
        </w:rPr>
      </w:pPr>
      <w:r>
        <w:rPr>
          <w:b/>
          <w:bCs/>
          <w:i/>
          <w:iCs/>
        </w:rPr>
        <w:t>D</w:t>
      </w:r>
      <w:r w:rsidR="00AF774A">
        <w:rPr>
          <w:b/>
          <w:bCs/>
          <w:i/>
          <w:iCs/>
        </w:rPr>
        <w:t xml:space="preserve">irections: </w:t>
      </w:r>
      <w:r w:rsidR="00791699" w:rsidRPr="00791699">
        <w:t>Professional counseling development provides counselors in training with opportunities to gain essential skills and knowledge for delivering competent and ethical counseling services. Reflect on how you plan to continue your ongoing professional development and refer to the following example to guide you in completing your reflection:</w:t>
      </w:r>
    </w:p>
    <w:tbl>
      <w:tblPr>
        <w:tblW w:w="10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9" w:type="dxa"/>
        </w:tblCellMar>
        <w:tblLook w:val="01E0" w:firstRow="1" w:lastRow="1" w:firstColumn="1" w:lastColumn="1" w:noHBand="0" w:noVBand="0"/>
      </w:tblPr>
      <w:tblGrid>
        <w:gridCol w:w="3024"/>
        <w:gridCol w:w="3600"/>
        <w:gridCol w:w="3600"/>
        <w:gridCol w:w="49"/>
      </w:tblGrid>
      <w:tr w:rsidR="00C4747E" w14:paraId="73ABFFCD" w14:textId="77777777" w:rsidTr="00272B1C">
        <w:trPr>
          <w:gridAfter w:val="1"/>
          <w:wAfter w:w="49" w:type="dxa"/>
          <w:trHeight w:val="609"/>
          <w:jc w:val="center"/>
        </w:trPr>
        <w:tc>
          <w:tcPr>
            <w:tcW w:w="3024" w:type="dxa"/>
          </w:tcPr>
          <w:p w14:paraId="35E260EF" w14:textId="77777777" w:rsidR="00C4747E" w:rsidRPr="00544AC0" w:rsidRDefault="00791699" w:rsidP="008A6213">
            <w:pPr>
              <w:pStyle w:val="TableParagraph"/>
              <w:spacing w:before="240" w:line="276" w:lineRule="auto"/>
              <w:ind w:left="86" w:right="144"/>
              <w:jc w:val="center"/>
              <w:rPr>
                <w:b/>
                <w:sz w:val="24"/>
                <w:szCs w:val="24"/>
              </w:rPr>
            </w:pPr>
            <w:r>
              <w:rPr>
                <w:b/>
                <w:color w:val="1A1A1C"/>
                <w:spacing w:val="-9"/>
                <w:sz w:val="24"/>
                <w:szCs w:val="24"/>
              </w:rPr>
              <w:t>CMHC Professional Development Opportunities</w:t>
            </w:r>
          </w:p>
        </w:tc>
        <w:tc>
          <w:tcPr>
            <w:tcW w:w="3600" w:type="dxa"/>
          </w:tcPr>
          <w:p w14:paraId="48AD8B0A" w14:textId="77777777" w:rsidR="00C4747E" w:rsidRPr="00544AC0" w:rsidRDefault="00C56595" w:rsidP="00272B1C">
            <w:pPr>
              <w:pStyle w:val="TableParagraph"/>
              <w:spacing w:before="40" w:line="276" w:lineRule="auto"/>
              <w:ind w:left="99"/>
              <w:jc w:val="center"/>
              <w:rPr>
                <w:b/>
                <w:sz w:val="24"/>
                <w:szCs w:val="24"/>
              </w:rPr>
            </w:pPr>
            <w:r w:rsidRPr="00544AC0">
              <w:rPr>
                <w:b/>
                <w:color w:val="1A1A1C"/>
                <w:sz w:val="24"/>
                <w:szCs w:val="24"/>
              </w:rPr>
              <w:t xml:space="preserve">List 3-4 </w:t>
            </w:r>
            <w:r w:rsidR="00271C1D" w:rsidRPr="00544AC0">
              <w:rPr>
                <w:b/>
                <w:color w:val="1A1A1C"/>
                <w:sz w:val="24"/>
                <w:szCs w:val="24"/>
              </w:rPr>
              <w:t>internship experiences</w:t>
            </w:r>
            <w:r w:rsidRPr="00544AC0">
              <w:rPr>
                <w:b/>
                <w:color w:val="1A1A1C"/>
                <w:sz w:val="24"/>
                <w:szCs w:val="24"/>
              </w:rPr>
              <w:t xml:space="preserve"> that best supported </w:t>
            </w:r>
            <w:r w:rsidR="00B26E33" w:rsidRPr="00544AC0">
              <w:rPr>
                <w:b/>
                <w:color w:val="1A1A1C"/>
                <w:sz w:val="24"/>
                <w:szCs w:val="24"/>
              </w:rPr>
              <w:t>the</w:t>
            </w:r>
            <w:r w:rsidR="009F58DE" w:rsidRPr="00544AC0">
              <w:rPr>
                <w:b/>
                <w:color w:val="1A1A1C"/>
                <w:sz w:val="24"/>
                <w:szCs w:val="24"/>
              </w:rPr>
              <w:t xml:space="preserve"> </w:t>
            </w:r>
            <w:r w:rsidR="00B26E33" w:rsidRPr="00544AC0">
              <w:rPr>
                <w:b/>
                <w:color w:val="1A1A1C"/>
                <w:spacing w:val="-6"/>
                <w:sz w:val="24"/>
                <w:szCs w:val="24"/>
              </w:rPr>
              <w:t>p</w:t>
            </w:r>
            <w:r w:rsidR="009F58DE" w:rsidRPr="00544AC0">
              <w:rPr>
                <w:b/>
                <w:color w:val="1A1A1C"/>
                <w:spacing w:val="-6"/>
                <w:sz w:val="24"/>
                <w:szCs w:val="24"/>
              </w:rPr>
              <w:t>rofessional</w:t>
            </w:r>
            <w:r w:rsidR="009F58DE" w:rsidRPr="00544AC0">
              <w:rPr>
                <w:b/>
                <w:color w:val="1A1A1C"/>
                <w:sz w:val="24"/>
                <w:szCs w:val="24"/>
              </w:rPr>
              <w:t xml:space="preserve"> </w:t>
            </w:r>
            <w:r w:rsidR="00B26E33" w:rsidRPr="00544AC0">
              <w:rPr>
                <w:b/>
                <w:color w:val="1A1A1C"/>
                <w:spacing w:val="-6"/>
                <w:sz w:val="24"/>
                <w:szCs w:val="24"/>
              </w:rPr>
              <w:t>d</w:t>
            </w:r>
            <w:r w:rsidR="009F58DE" w:rsidRPr="00544AC0">
              <w:rPr>
                <w:b/>
                <w:color w:val="1A1A1C"/>
                <w:spacing w:val="-6"/>
                <w:sz w:val="24"/>
                <w:szCs w:val="24"/>
              </w:rPr>
              <w:t xml:space="preserve">evelopment </w:t>
            </w:r>
            <w:r w:rsidR="00B26E33" w:rsidRPr="00544AC0">
              <w:rPr>
                <w:b/>
                <w:color w:val="1A1A1C"/>
                <w:spacing w:val="-6"/>
                <w:sz w:val="24"/>
                <w:szCs w:val="24"/>
              </w:rPr>
              <w:t>g</w:t>
            </w:r>
            <w:r w:rsidR="009F58DE" w:rsidRPr="00544AC0">
              <w:rPr>
                <w:b/>
                <w:color w:val="1A1A1C"/>
                <w:spacing w:val="-6"/>
                <w:sz w:val="24"/>
                <w:szCs w:val="24"/>
              </w:rPr>
              <w:t>oals</w:t>
            </w:r>
            <w:r w:rsidR="00271C1D" w:rsidRPr="00544AC0">
              <w:rPr>
                <w:b/>
                <w:color w:val="1A1A1C"/>
                <w:spacing w:val="-6"/>
                <w:sz w:val="24"/>
                <w:szCs w:val="24"/>
              </w:rPr>
              <w:t>.</w:t>
            </w:r>
            <w:r w:rsidR="00C20402" w:rsidRPr="00544AC0">
              <w:rPr>
                <w:b/>
                <w:color w:val="1A1A1C"/>
                <w:spacing w:val="-6"/>
                <w:sz w:val="24"/>
                <w:szCs w:val="24"/>
              </w:rPr>
              <w:t xml:space="preserve"> (</w:t>
            </w:r>
            <w:r w:rsidR="00B26E33" w:rsidRPr="00544AC0">
              <w:rPr>
                <w:b/>
                <w:color w:val="1A1A1C"/>
                <w:spacing w:val="-6"/>
                <w:sz w:val="24"/>
                <w:szCs w:val="24"/>
              </w:rPr>
              <w:t>B</w:t>
            </w:r>
            <w:r w:rsidR="00C20402" w:rsidRPr="00544AC0">
              <w:rPr>
                <w:b/>
                <w:color w:val="1A1A1C"/>
                <w:spacing w:val="-6"/>
                <w:sz w:val="24"/>
                <w:szCs w:val="24"/>
              </w:rPr>
              <w:t>ulleted list</w:t>
            </w:r>
            <w:r w:rsidR="00A604B9" w:rsidRPr="00544AC0">
              <w:rPr>
                <w:b/>
                <w:color w:val="1A1A1C"/>
                <w:spacing w:val="-6"/>
                <w:sz w:val="24"/>
                <w:szCs w:val="24"/>
              </w:rPr>
              <w:t>)</w:t>
            </w:r>
          </w:p>
        </w:tc>
        <w:tc>
          <w:tcPr>
            <w:tcW w:w="3600" w:type="dxa"/>
          </w:tcPr>
          <w:p w14:paraId="44BBCCC8" w14:textId="77777777" w:rsidR="00C20402" w:rsidRPr="00544AC0" w:rsidRDefault="00CC10B3" w:rsidP="00272B1C">
            <w:pPr>
              <w:pStyle w:val="TableParagraph"/>
              <w:spacing w:before="40" w:line="276" w:lineRule="auto"/>
              <w:ind w:left="0"/>
              <w:jc w:val="center"/>
              <w:rPr>
                <w:b/>
                <w:color w:val="1A1A1C"/>
                <w:spacing w:val="-2"/>
                <w:w w:val="105"/>
                <w:sz w:val="24"/>
                <w:szCs w:val="24"/>
              </w:rPr>
            </w:pPr>
            <w:r>
              <w:rPr>
                <w:b/>
                <w:color w:val="1A1A1C"/>
                <w:spacing w:val="-2"/>
                <w:w w:val="105"/>
                <w:sz w:val="24"/>
                <w:szCs w:val="24"/>
              </w:rPr>
              <w:t>Describe</w:t>
            </w:r>
            <w:r w:rsidRPr="00544AC0">
              <w:rPr>
                <w:b/>
                <w:color w:val="1A1A1C"/>
                <w:spacing w:val="-2"/>
                <w:w w:val="105"/>
                <w:sz w:val="24"/>
                <w:szCs w:val="24"/>
              </w:rPr>
              <w:t xml:space="preserve"> </w:t>
            </w:r>
            <w:r w:rsidR="00271C1D" w:rsidRPr="00544AC0">
              <w:rPr>
                <w:b/>
                <w:color w:val="1A1A1C"/>
                <w:spacing w:val="-2"/>
                <w:w w:val="105"/>
                <w:sz w:val="24"/>
                <w:szCs w:val="24"/>
              </w:rPr>
              <w:t xml:space="preserve">how you plan to continue your professional development in this program objective. </w:t>
            </w:r>
            <w:r w:rsidR="00C20402" w:rsidRPr="00544AC0">
              <w:rPr>
                <w:b/>
                <w:color w:val="1A1A1C"/>
                <w:spacing w:val="-2"/>
                <w:w w:val="105"/>
                <w:sz w:val="24"/>
                <w:szCs w:val="24"/>
              </w:rPr>
              <w:t>(50-100 words)</w:t>
            </w:r>
          </w:p>
        </w:tc>
      </w:tr>
      <w:tr w:rsidR="00C4747E" w14:paraId="5BBC9D91" w14:textId="77777777" w:rsidTr="00272B1C">
        <w:trPr>
          <w:gridAfter w:val="1"/>
          <w:wAfter w:w="49" w:type="dxa"/>
          <w:trHeight w:val="1383"/>
          <w:jc w:val="center"/>
        </w:trPr>
        <w:tc>
          <w:tcPr>
            <w:tcW w:w="3024" w:type="dxa"/>
            <w:shd w:val="clear" w:color="auto" w:fill="D9D9D9" w:themeFill="background1" w:themeFillShade="D9"/>
          </w:tcPr>
          <w:p w14:paraId="288151F0" w14:textId="2ACED1EB" w:rsidR="00C4747E" w:rsidRPr="00544AC0" w:rsidRDefault="009F58DE" w:rsidP="00272B1C">
            <w:pPr>
              <w:pStyle w:val="TableParagraph"/>
              <w:spacing w:before="40" w:line="276" w:lineRule="auto"/>
              <w:ind w:left="129" w:right="144" w:hanging="14"/>
            </w:pPr>
            <w:r w:rsidRPr="00544AC0">
              <w:rPr>
                <w:b/>
                <w:color w:val="1A1A1C"/>
                <w:spacing w:val="-6"/>
              </w:rPr>
              <w:t xml:space="preserve">EXAMPLE: </w:t>
            </w:r>
            <w:r w:rsidR="00DB14DF" w:rsidRPr="00B3005C">
              <w:rPr>
                <w:b/>
                <w:color w:val="1D1D1D"/>
                <w:w w:val="105"/>
              </w:rPr>
              <w:t>Wellness Plan/Self-Care</w:t>
            </w:r>
            <w:r w:rsidR="00987EA7" w:rsidRPr="00B3005C">
              <w:rPr>
                <w:b/>
                <w:color w:val="1D1D1D"/>
                <w:w w:val="105"/>
              </w:rPr>
              <w:t xml:space="preserve">: </w:t>
            </w:r>
            <w:r w:rsidR="006B1A18" w:rsidRPr="00B3005C">
              <w:rPr>
                <w:color w:val="1D1D1D"/>
                <w:w w:val="105"/>
              </w:rPr>
              <w:t>The section includes a written statement detailing how the CIT plans to engage in self-care</w:t>
            </w:r>
            <w:r w:rsidR="00987EA7" w:rsidRPr="00B3005C">
              <w:rPr>
                <w:color w:val="1D1D1D"/>
                <w:spacing w:val="-2"/>
              </w:rPr>
              <w:t>.</w:t>
            </w:r>
          </w:p>
        </w:tc>
        <w:tc>
          <w:tcPr>
            <w:tcW w:w="3600" w:type="dxa"/>
            <w:shd w:val="clear" w:color="auto" w:fill="D9D9D9" w:themeFill="background1" w:themeFillShade="D9"/>
          </w:tcPr>
          <w:p w14:paraId="04311E69" w14:textId="77777777" w:rsidR="00EA5A3C" w:rsidRPr="00544AC0" w:rsidRDefault="00AA5D17" w:rsidP="00272B1C">
            <w:pPr>
              <w:pStyle w:val="TableParagraph"/>
              <w:numPr>
                <w:ilvl w:val="0"/>
                <w:numId w:val="1"/>
              </w:numPr>
              <w:spacing w:before="40" w:line="276" w:lineRule="auto"/>
            </w:pPr>
            <w:r w:rsidRPr="00544AC0">
              <w:t xml:space="preserve">I removed </w:t>
            </w:r>
            <w:r w:rsidR="00EA5A3C" w:rsidRPr="00544AC0">
              <w:t xml:space="preserve">my employee email account from my cell phone to help maintain professional and personal boundaries (i.e., not answering my employer’s emails while spending time with my family). </w:t>
            </w:r>
          </w:p>
          <w:p w14:paraId="6B685ACA" w14:textId="77777777" w:rsidR="00EA5A3C" w:rsidRPr="00544AC0" w:rsidRDefault="00EA5A3C" w:rsidP="00272B1C">
            <w:pPr>
              <w:pStyle w:val="TableParagraph"/>
              <w:numPr>
                <w:ilvl w:val="0"/>
                <w:numId w:val="1"/>
              </w:numPr>
              <w:spacing w:before="40" w:line="276" w:lineRule="auto"/>
            </w:pPr>
            <w:r w:rsidRPr="00544AC0">
              <w:t>Creating a support system in my personal, professional, and educational lives.</w:t>
            </w:r>
          </w:p>
          <w:p w14:paraId="1D6FDD83" w14:textId="77777777" w:rsidR="00CC5D64" w:rsidRPr="00544AC0" w:rsidRDefault="00EA5A3C" w:rsidP="00272B1C">
            <w:pPr>
              <w:pStyle w:val="TableParagraph"/>
              <w:numPr>
                <w:ilvl w:val="0"/>
                <w:numId w:val="1"/>
              </w:numPr>
              <w:spacing w:before="40" w:line="276" w:lineRule="auto"/>
            </w:pPr>
            <w:r w:rsidRPr="00544AC0">
              <w:t>I have attended a weekly yoga at my community recreation center</w:t>
            </w:r>
            <w:r w:rsidR="00CD1376" w:rsidRPr="00544AC0">
              <w:t xml:space="preserve">. </w:t>
            </w:r>
          </w:p>
        </w:tc>
        <w:tc>
          <w:tcPr>
            <w:tcW w:w="3600" w:type="dxa"/>
            <w:shd w:val="clear" w:color="auto" w:fill="D9D9D9" w:themeFill="background1" w:themeFillShade="D9"/>
          </w:tcPr>
          <w:p w14:paraId="6791B43E" w14:textId="77777777" w:rsidR="00C4747E" w:rsidRPr="00544AC0" w:rsidRDefault="00987EA7" w:rsidP="00272B1C">
            <w:pPr>
              <w:pStyle w:val="TableParagraph"/>
              <w:spacing w:before="40" w:line="276" w:lineRule="auto"/>
              <w:ind w:left="111"/>
            </w:pPr>
            <w:r w:rsidRPr="00544AC0">
              <w:t xml:space="preserve">I plan to </w:t>
            </w:r>
            <w:r w:rsidR="00042135" w:rsidRPr="00544AC0">
              <w:t>continue to use self-awareness in times where I feel symptoms of burnout to ensure self-care is a priority to maintain my wellness plan. I also plan to continue to explore transference and countertransference within my supervision sessions. I plan to engage in my own mental health counseling, as needed.</w:t>
            </w:r>
          </w:p>
        </w:tc>
      </w:tr>
      <w:tr w:rsidR="00C4747E" w14:paraId="144C75A1" w14:textId="77777777" w:rsidTr="00272B1C">
        <w:trPr>
          <w:trHeight w:val="898"/>
          <w:jc w:val="center"/>
        </w:trPr>
        <w:tc>
          <w:tcPr>
            <w:tcW w:w="3024" w:type="dxa"/>
            <w:vAlign w:val="center"/>
          </w:tcPr>
          <w:p w14:paraId="6DF5A4DB" w14:textId="77777777" w:rsidR="00C4747E" w:rsidRDefault="00791699" w:rsidP="00272B1C">
            <w:pPr>
              <w:pStyle w:val="TableParagraph"/>
              <w:spacing w:before="40" w:line="276" w:lineRule="auto"/>
              <w:ind w:left="90" w:right="138"/>
              <w:jc w:val="center"/>
              <w:rPr>
                <w:b/>
                <w:sz w:val="23"/>
              </w:rPr>
            </w:pPr>
            <w:r>
              <w:rPr>
                <w:b/>
                <w:color w:val="1A1A1C"/>
                <w:spacing w:val="-9"/>
                <w:sz w:val="24"/>
                <w:szCs w:val="24"/>
              </w:rPr>
              <w:t>CMHC Professional Development Opportunities</w:t>
            </w:r>
          </w:p>
        </w:tc>
        <w:tc>
          <w:tcPr>
            <w:tcW w:w="3600" w:type="dxa"/>
            <w:shd w:val="clear" w:color="auto" w:fill="000000" w:themeFill="text1"/>
          </w:tcPr>
          <w:p w14:paraId="03C255F4" w14:textId="77777777" w:rsidR="00C4747E" w:rsidRDefault="00C4747E" w:rsidP="00272B1C">
            <w:pPr>
              <w:pStyle w:val="TableParagraph"/>
              <w:spacing w:before="40" w:line="276" w:lineRule="auto"/>
              <w:ind w:left="133" w:firstLine="4"/>
              <w:rPr>
                <w:b/>
                <w:sz w:val="23"/>
              </w:rPr>
            </w:pPr>
          </w:p>
        </w:tc>
        <w:tc>
          <w:tcPr>
            <w:tcW w:w="3600" w:type="dxa"/>
            <w:shd w:val="clear" w:color="auto" w:fill="000000" w:themeFill="text1"/>
          </w:tcPr>
          <w:p w14:paraId="516836CC" w14:textId="77777777" w:rsidR="00C4747E" w:rsidRDefault="00C4747E" w:rsidP="00272B1C">
            <w:pPr>
              <w:pStyle w:val="TableParagraph"/>
              <w:spacing w:before="40" w:line="276" w:lineRule="auto"/>
              <w:ind w:left="116" w:firstLine="3"/>
              <w:rPr>
                <w:b/>
                <w:sz w:val="23"/>
              </w:rPr>
            </w:pPr>
          </w:p>
        </w:tc>
        <w:tc>
          <w:tcPr>
            <w:tcW w:w="49" w:type="dxa"/>
            <w:tcBorders>
              <w:bottom w:val="nil"/>
              <w:right w:val="nil"/>
            </w:tcBorders>
          </w:tcPr>
          <w:p w14:paraId="260B230D" w14:textId="77777777" w:rsidR="00C4747E" w:rsidRDefault="00C4747E" w:rsidP="00272B1C">
            <w:pPr>
              <w:pStyle w:val="TableParagraph"/>
              <w:spacing w:before="40" w:line="276" w:lineRule="auto"/>
              <w:ind w:left="0"/>
            </w:pPr>
          </w:p>
        </w:tc>
      </w:tr>
      <w:tr w:rsidR="00C4747E" w14:paraId="3ABC0BBE" w14:textId="77777777" w:rsidTr="00272B1C">
        <w:trPr>
          <w:trHeight w:val="1513"/>
          <w:jc w:val="center"/>
        </w:trPr>
        <w:tc>
          <w:tcPr>
            <w:tcW w:w="3024" w:type="dxa"/>
          </w:tcPr>
          <w:p w14:paraId="5449550A" w14:textId="77777777" w:rsidR="00C4747E" w:rsidRDefault="00E403E3" w:rsidP="00272B1C">
            <w:pPr>
              <w:pStyle w:val="TableParagraph"/>
              <w:spacing w:before="40" w:line="276" w:lineRule="auto"/>
              <w:ind w:left="101" w:right="144" w:firstLine="14"/>
              <w:rPr>
                <w:sz w:val="23"/>
              </w:rPr>
            </w:pPr>
            <w:r w:rsidRPr="00544AC0">
              <w:rPr>
                <w:b/>
                <w:color w:val="1A1A1C"/>
                <w:sz w:val="19"/>
                <w:szCs w:val="20"/>
              </w:rPr>
              <w:t>Philosophy of Counseling</w:t>
            </w:r>
            <w:r w:rsidR="00C56595" w:rsidRPr="00544AC0">
              <w:rPr>
                <w:b/>
                <w:color w:val="1A1A1C"/>
                <w:sz w:val="19"/>
                <w:szCs w:val="20"/>
              </w:rPr>
              <w:t xml:space="preserve">: </w:t>
            </w:r>
            <w:r w:rsidR="00FF726D" w:rsidRPr="00544AC0">
              <w:rPr>
                <w:color w:val="1A1A1C"/>
                <w:sz w:val="19"/>
                <w:szCs w:val="20"/>
              </w:rPr>
              <w:t>This section includes a description of the CIT’s personal view of counseling and approach to counseling.</w:t>
            </w:r>
          </w:p>
        </w:tc>
        <w:tc>
          <w:tcPr>
            <w:tcW w:w="3600" w:type="dxa"/>
          </w:tcPr>
          <w:p w14:paraId="1C503947" w14:textId="77777777" w:rsidR="00682B13" w:rsidRDefault="00C12C55">
            <w:pPr>
              <w:spacing w:after="40"/>
              <w:ind w:left="240" w:hanging="160"/>
            </w:pPr>
            <w:r>
              <w:rPr>
                <w:sz w:val="19"/>
              </w:rPr>
              <w:t>• Facilitating SUD process and psychoeducational groups and learning to create a supportive, nonjudgmental environment.</w:t>
            </w:r>
          </w:p>
          <w:p w14:paraId="4CB207B3" w14:textId="77777777" w:rsidR="00682B13" w:rsidRDefault="00C12C55">
            <w:pPr>
              <w:spacing w:after="40"/>
              <w:ind w:left="240" w:hanging="160"/>
            </w:pPr>
            <w:r>
              <w:rPr>
                <w:sz w:val="19"/>
              </w:rPr>
              <w:t>• Participating in individual counseling and observing how clinicians use person-centered and motivational interviewing approaches.</w:t>
            </w:r>
          </w:p>
          <w:p w14:paraId="64DE2CA0" w14:textId="77777777" w:rsidR="00682B13" w:rsidRDefault="00C12C55">
            <w:pPr>
              <w:spacing w:after="40"/>
              <w:ind w:left="240" w:hanging="160"/>
            </w:pPr>
            <w:r>
              <w:rPr>
                <w:sz w:val="19"/>
              </w:rPr>
              <w:t>• Working with clients with substance use and co-occurring mental health concerns, which strengthened my understanding of individualized care.</w:t>
            </w:r>
          </w:p>
          <w:p w14:paraId="3A62E4B8" w14:textId="77777777" w:rsidR="00682B13" w:rsidRDefault="00C12C55">
            <w:pPr>
              <w:spacing w:after="40"/>
              <w:ind w:left="240" w:hanging="160"/>
            </w:pPr>
            <w:r>
              <w:rPr>
                <w:sz w:val="19"/>
              </w:rPr>
              <w:t>• Learning to balance empathy, accountability, client autonomy, and readiness for change in clinical interactions.</w:t>
            </w:r>
          </w:p>
        </w:tc>
        <w:tc>
          <w:tcPr>
            <w:tcW w:w="3600" w:type="dxa"/>
          </w:tcPr>
          <w:p w14:paraId="7EED4493" w14:textId="77777777" w:rsidR="00682B13" w:rsidRDefault="00C12C55">
            <w:r>
              <w:rPr>
                <w:sz w:val="19"/>
              </w:rPr>
              <w:t>My internship has strengthened my belief that counseling should be collaborative, person-centered, trauma-informed, and grounded in respect for client autonomy. Working with clients with substance use and co-occurring mental health concerns has shown me that effective counseling requires meeting clients where they are rather than expecting a one-size-fits-all approach. I have also learned the importance of balancing empathy with accountability. Going forward, I plan to continue developing a counseling philo</w:t>
            </w:r>
            <w:r>
              <w:rPr>
                <w:sz w:val="19"/>
              </w:rPr>
              <w:t>sophy that recognizes clients’ strengths, supports meaningful change, and considers the individual, family, social, and environmental factors affecting recovery.</w:t>
            </w:r>
          </w:p>
        </w:tc>
        <w:tc>
          <w:tcPr>
            <w:tcW w:w="49" w:type="dxa"/>
            <w:tcBorders>
              <w:top w:val="nil"/>
              <w:bottom w:val="nil"/>
              <w:right w:val="nil"/>
            </w:tcBorders>
          </w:tcPr>
          <w:p w14:paraId="6F6CC485" w14:textId="77777777" w:rsidR="00682B13" w:rsidRDefault="00682B13"/>
        </w:tc>
      </w:tr>
      <w:tr w:rsidR="00791699" w14:paraId="01BEE659" w14:textId="77777777" w:rsidTr="00791699">
        <w:trPr>
          <w:trHeight w:val="1513"/>
          <w:jc w:val="center"/>
        </w:trPr>
        <w:tc>
          <w:tcPr>
            <w:tcW w:w="3024" w:type="dxa"/>
          </w:tcPr>
          <w:p w14:paraId="5B1B4160" w14:textId="77777777" w:rsidR="00791699" w:rsidRPr="00544AC0" w:rsidRDefault="00791699" w:rsidP="00272B1C">
            <w:pPr>
              <w:pStyle w:val="TableParagraph"/>
              <w:spacing w:before="40" w:line="276" w:lineRule="auto"/>
              <w:ind w:left="101" w:right="144" w:firstLine="14"/>
              <w:rPr>
                <w:b/>
                <w:color w:val="1A1A1C"/>
                <w:szCs w:val="20"/>
              </w:rPr>
            </w:pPr>
            <w:r w:rsidRPr="005F19F0">
              <w:rPr>
                <w:b/>
                <w:color w:val="1D1D1D"/>
                <w:w w:val="105"/>
                <w:sz w:val="19"/>
              </w:rPr>
              <w:lastRenderedPageBreak/>
              <w:t xml:space="preserve">Clinical Skills and Theory Development: </w:t>
            </w:r>
            <w:r w:rsidRPr="005F19F0">
              <w:rPr>
                <w:color w:val="1D1D1D"/>
                <w:w w:val="105"/>
                <w:sz w:val="19"/>
              </w:rPr>
              <w:t>This section will include a CIT’s discussion refining therapeutic techniques and interventions, while integrating and evolving counseling theories to improve practice and effectiveness in supporting clients' mental health.</w:t>
            </w:r>
          </w:p>
        </w:tc>
        <w:tc>
          <w:tcPr>
            <w:tcW w:w="3600" w:type="dxa"/>
          </w:tcPr>
          <w:p w14:paraId="3FA7F969" w14:textId="77777777" w:rsidR="00682B13" w:rsidRDefault="00C12C55">
            <w:pPr>
              <w:spacing w:after="40"/>
              <w:ind w:left="240" w:hanging="160"/>
            </w:pPr>
            <w:r>
              <w:rPr>
                <w:sz w:val="19"/>
              </w:rPr>
              <w:t>• Facilitating individual and group counseling sessions and practicing therapeutic communication skills.</w:t>
            </w:r>
          </w:p>
          <w:p w14:paraId="2A17FC73" w14:textId="77777777" w:rsidR="00682B13" w:rsidRDefault="00C12C55">
            <w:pPr>
              <w:spacing w:after="40"/>
              <w:ind w:left="240" w:hanging="160"/>
            </w:pPr>
            <w:r>
              <w:rPr>
                <w:sz w:val="19"/>
              </w:rPr>
              <w:t>• Completing clinical documentation, treatment plans, progress notes, and ASAM-focused assessments.</w:t>
            </w:r>
          </w:p>
          <w:p w14:paraId="753C904E" w14:textId="77777777" w:rsidR="00682B13" w:rsidRDefault="00C12C55">
            <w:pPr>
              <w:spacing w:after="40"/>
              <w:ind w:left="240" w:hanging="160"/>
            </w:pPr>
            <w:r>
              <w:rPr>
                <w:sz w:val="19"/>
              </w:rPr>
              <w:t>• Developing and presenting psychoeducational material on topics such as CBT, DBT, relapse prevention, emotions, boundaries, and recovery.</w:t>
            </w:r>
          </w:p>
          <w:p w14:paraId="2F78F9F2" w14:textId="77777777" w:rsidR="00682B13" w:rsidRDefault="00C12C55">
            <w:pPr>
              <w:spacing w:after="40"/>
              <w:ind w:left="240" w:hanging="160"/>
            </w:pPr>
            <w:r>
              <w:rPr>
                <w:sz w:val="19"/>
              </w:rPr>
              <w:t>• Using motivational interviewing, CBT, DBT, interpersonal effectiveness, and relapse-prevention concepts in clinical work.</w:t>
            </w:r>
          </w:p>
        </w:tc>
        <w:tc>
          <w:tcPr>
            <w:tcW w:w="3600" w:type="dxa"/>
          </w:tcPr>
          <w:p w14:paraId="4F198B42" w14:textId="77777777" w:rsidR="00682B13" w:rsidRDefault="00C12C55">
            <w:r>
              <w:rPr>
                <w:sz w:val="19"/>
              </w:rPr>
              <w:t>During internship, I have developed practical skills through individual sessions, group facilitation, psychoeducation, clinical documentation, treatment planning, and ASAM-focused assessment. I have used concepts from CBT, DBT, motivational interviewing, relapse prevention, and interpersonal effectiveness to support clients in identifying patterns and developing healthier coping strategies. I plan to continue refining these skills through supervision, continued practice, and feedback from experienced clinic</w:t>
            </w:r>
            <w:r>
              <w:rPr>
                <w:sz w:val="19"/>
              </w:rPr>
              <w:t>ians. I also want to become more intentional about selecting interventions based on each client’s needs, readiness for change, culture, strengths, and presenting concerns.</w:t>
            </w:r>
          </w:p>
        </w:tc>
        <w:tc>
          <w:tcPr>
            <w:tcW w:w="49" w:type="dxa"/>
            <w:tcBorders>
              <w:top w:val="nil"/>
              <w:bottom w:val="nil"/>
              <w:right w:val="nil"/>
            </w:tcBorders>
          </w:tcPr>
          <w:p w14:paraId="220054B8" w14:textId="77777777" w:rsidR="00682B13" w:rsidRDefault="00682B13"/>
        </w:tc>
      </w:tr>
      <w:tr w:rsidR="00A44205" w14:paraId="309EE667" w14:textId="77777777" w:rsidTr="00791699">
        <w:trPr>
          <w:trHeight w:val="1513"/>
          <w:jc w:val="center"/>
        </w:trPr>
        <w:tc>
          <w:tcPr>
            <w:tcW w:w="3024" w:type="dxa"/>
          </w:tcPr>
          <w:p w14:paraId="13978D19" w14:textId="77777777" w:rsidR="00A44205" w:rsidRPr="005F19F0" w:rsidRDefault="00A44205" w:rsidP="00272B1C">
            <w:pPr>
              <w:pStyle w:val="TableParagraph"/>
              <w:spacing w:before="40" w:line="276" w:lineRule="auto"/>
              <w:ind w:left="101" w:right="144" w:firstLine="14"/>
              <w:rPr>
                <w:b/>
                <w:color w:val="1D1D1D"/>
                <w:w w:val="105"/>
              </w:rPr>
            </w:pPr>
            <w:r>
              <w:rPr>
                <w:b/>
                <w:color w:val="1D1D1D"/>
                <w:sz w:val="19"/>
              </w:rPr>
              <w:t>Research and Scholarly Activity</w:t>
            </w:r>
            <w:r w:rsidRPr="005F19F0">
              <w:rPr>
                <w:b/>
                <w:color w:val="1D1D1D"/>
                <w:sz w:val="19"/>
              </w:rPr>
              <w:t>:</w:t>
            </w:r>
            <w:r>
              <w:rPr>
                <w:color w:val="1D1D1D"/>
                <w:sz w:val="19"/>
              </w:rPr>
              <w:t xml:space="preserve"> </w:t>
            </w:r>
            <w:r w:rsidRPr="00C3060E">
              <w:rPr>
                <w:color w:val="1D1D1D"/>
                <w:sz w:val="19"/>
              </w:rPr>
              <w:t>This section will examine how the CIT acquired the knowledge and skills needed to identify, evaluate, and utilize research to inform best practices in counseling.</w:t>
            </w:r>
          </w:p>
        </w:tc>
        <w:tc>
          <w:tcPr>
            <w:tcW w:w="3600" w:type="dxa"/>
          </w:tcPr>
          <w:p w14:paraId="380CA45E" w14:textId="77777777" w:rsidR="00682B13" w:rsidRDefault="00C12C55">
            <w:pPr>
              <w:spacing w:after="40"/>
              <w:ind w:left="240" w:hanging="160"/>
            </w:pPr>
            <w:r>
              <w:rPr>
                <w:sz w:val="19"/>
              </w:rPr>
              <w:t>• Preparing psychoeducational groups that connect counseling theory with practical recovery skills.</w:t>
            </w:r>
          </w:p>
          <w:p w14:paraId="580A820A" w14:textId="77777777" w:rsidR="00682B13" w:rsidRDefault="00C12C55">
            <w:pPr>
              <w:spacing w:after="40"/>
              <w:ind w:left="240" w:hanging="160"/>
            </w:pPr>
            <w:r>
              <w:rPr>
                <w:sz w:val="19"/>
              </w:rPr>
              <w:t>• Applying concepts from counseling coursework to real-world SUD treatment and case conceptualization.</w:t>
            </w:r>
          </w:p>
          <w:p w14:paraId="262B95F2" w14:textId="77777777" w:rsidR="00682B13" w:rsidRDefault="00C12C55">
            <w:pPr>
              <w:spacing w:after="40"/>
              <w:ind w:left="240" w:hanging="160"/>
            </w:pPr>
            <w:r>
              <w:rPr>
                <w:sz w:val="19"/>
              </w:rPr>
              <w:t>• Using evidence-informed approaches such as CBT, DBT, motivational interviewing, and relapse prevention.</w:t>
            </w:r>
          </w:p>
          <w:p w14:paraId="7124365C" w14:textId="77777777" w:rsidR="00682B13" w:rsidRDefault="00C12C55">
            <w:pPr>
              <w:spacing w:after="40"/>
              <w:ind w:left="240" w:hanging="160"/>
            </w:pPr>
            <w:r>
              <w:rPr>
                <w:sz w:val="19"/>
              </w:rPr>
              <w:t>• Reviewing clinical and educational resources to improve the accuracy and usefulness of group material and interventions.</w:t>
            </w:r>
          </w:p>
        </w:tc>
        <w:tc>
          <w:tcPr>
            <w:tcW w:w="3600" w:type="dxa"/>
          </w:tcPr>
          <w:p w14:paraId="15465246" w14:textId="77777777" w:rsidR="00682B13" w:rsidRDefault="00C12C55">
            <w:r>
              <w:rPr>
                <w:sz w:val="19"/>
              </w:rPr>
              <w:t>My internship has reinforced the importance of using evidence-informed practices rather than relying only on personal experience or intuition. Preparing psychoeducational groups and clinical interventions has required me to connect counseling concepts with research, coursework, and established treatment approaches. I have also strengthened my ability to evaluate information and consider whether an intervention is appropriate for a client population. I plan to continue developing my research skills by readin</w:t>
            </w:r>
            <w:r>
              <w:rPr>
                <w:sz w:val="19"/>
              </w:rPr>
              <w:t>g peer-reviewed counseling and SUD literature, staying current with evidence-based practices, and applying research findings thoughtfully to assessment, treatment planning, and clinical practice.</w:t>
            </w:r>
          </w:p>
        </w:tc>
        <w:tc>
          <w:tcPr>
            <w:tcW w:w="49" w:type="dxa"/>
            <w:tcBorders>
              <w:top w:val="nil"/>
              <w:bottom w:val="nil"/>
              <w:right w:val="nil"/>
            </w:tcBorders>
          </w:tcPr>
          <w:p w14:paraId="45CEFBCE" w14:textId="77777777" w:rsidR="00682B13" w:rsidRDefault="00682B13"/>
        </w:tc>
      </w:tr>
      <w:tr w:rsidR="00A44205" w14:paraId="756E2DA9" w14:textId="77777777" w:rsidTr="00791699">
        <w:trPr>
          <w:trHeight w:val="1513"/>
          <w:jc w:val="center"/>
        </w:trPr>
        <w:tc>
          <w:tcPr>
            <w:tcW w:w="3024" w:type="dxa"/>
          </w:tcPr>
          <w:p w14:paraId="5AF9CBB7" w14:textId="77777777" w:rsidR="00A44205" w:rsidRPr="005F19F0" w:rsidRDefault="00A44205" w:rsidP="00272B1C">
            <w:pPr>
              <w:pStyle w:val="TableParagraph"/>
              <w:spacing w:before="40" w:line="276" w:lineRule="auto"/>
              <w:ind w:left="101" w:right="144" w:firstLine="14"/>
              <w:rPr>
                <w:b/>
                <w:color w:val="1D1D1D"/>
                <w:w w:val="105"/>
              </w:rPr>
            </w:pPr>
            <w:r>
              <w:rPr>
                <w:b/>
                <w:color w:val="1D1D1D"/>
                <w:sz w:val="19"/>
              </w:rPr>
              <w:t>Professional Service: Leadership and Advocacy</w:t>
            </w:r>
            <w:r w:rsidRPr="005F19F0">
              <w:rPr>
                <w:b/>
                <w:color w:val="1D1D1D"/>
                <w:sz w:val="19"/>
              </w:rPr>
              <w:t xml:space="preserve">: </w:t>
            </w:r>
            <w:r w:rsidRPr="00713AEB">
              <w:rPr>
                <w:bCs/>
                <w:color w:val="1D1D1D"/>
                <w:sz w:val="19"/>
              </w:rPr>
              <w:t>This section will include advocacy and volunteer efforts of the CIT</w:t>
            </w:r>
            <w:r w:rsidRPr="005F19F0">
              <w:rPr>
                <w:bCs/>
                <w:color w:val="1D1D1D"/>
                <w:sz w:val="19"/>
              </w:rPr>
              <w:t>.</w:t>
            </w:r>
          </w:p>
        </w:tc>
        <w:tc>
          <w:tcPr>
            <w:tcW w:w="3600" w:type="dxa"/>
          </w:tcPr>
          <w:p w14:paraId="3C092491" w14:textId="77777777" w:rsidR="00682B13" w:rsidRDefault="00C12C55">
            <w:pPr>
              <w:spacing w:after="40"/>
              <w:ind w:left="240" w:hanging="160"/>
            </w:pPr>
            <w:r>
              <w:rPr>
                <w:sz w:val="19"/>
              </w:rPr>
              <w:t>• Advocating for clients’ treatment needs and communicating relevant concerns with the treatment team.</w:t>
            </w:r>
          </w:p>
          <w:p w14:paraId="45CC9688" w14:textId="77777777" w:rsidR="00682B13" w:rsidRDefault="00C12C55">
            <w:pPr>
              <w:spacing w:after="40"/>
              <w:ind w:left="240" w:hanging="160"/>
            </w:pPr>
            <w:r>
              <w:rPr>
                <w:sz w:val="19"/>
              </w:rPr>
              <w:t>• Helping clients understand treatment expectations, recovery resources, and the importance of participating in their care.</w:t>
            </w:r>
          </w:p>
          <w:p w14:paraId="54B7C0AA" w14:textId="77777777" w:rsidR="00682B13" w:rsidRDefault="00C12C55">
            <w:pPr>
              <w:spacing w:after="40"/>
              <w:ind w:left="240" w:hanging="160"/>
            </w:pPr>
            <w:r>
              <w:rPr>
                <w:sz w:val="19"/>
              </w:rPr>
              <w:t>• Collaborating with counselors, clinical staff, and other professionals to support continuity of care.</w:t>
            </w:r>
          </w:p>
          <w:p w14:paraId="28670AC2" w14:textId="77777777" w:rsidR="00682B13" w:rsidRDefault="00C12C55">
            <w:pPr>
              <w:spacing w:after="40"/>
              <w:ind w:left="240" w:hanging="160"/>
            </w:pPr>
            <w:r>
              <w:rPr>
                <w:sz w:val="19"/>
              </w:rPr>
              <w:t>• Creating inclusive group environments where clients can participate, share experiences, and feel heard without judgment.</w:t>
            </w:r>
          </w:p>
        </w:tc>
        <w:tc>
          <w:tcPr>
            <w:tcW w:w="3600" w:type="dxa"/>
          </w:tcPr>
          <w:p w14:paraId="14147584" w14:textId="77777777" w:rsidR="00682B13" w:rsidRDefault="00C12C55">
            <w:r>
              <w:rPr>
                <w:sz w:val="19"/>
              </w:rPr>
              <w:t>My internship has provided opportunities to advocate for clients by helping identify their treatment needs, supporting appropriate levels of care, and communicating relevant concerns with the treatment team. Facilitating groups has also allowed me to create an environment where clients can participate, share their experiences, and feel heard without judgment. I plan to continue developing professionally through active participation in treatment teams, community behavioral health activities, and opportunitie</w:t>
            </w:r>
            <w:r>
              <w:rPr>
                <w:sz w:val="19"/>
              </w:rPr>
              <w:t>s to advocate for individuals affected by substance use and mental health concerns. I also hope to become more involved in professional counseling organizations and service opportunities.</w:t>
            </w:r>
          </w:p>
        </w:tc>
        <w:tc>
          <w:tcPr>
            <w:tcW w:w="49" w:type="dxa"/>
            <w:tcBorders>
              <w:top w:val="nil"/>
              <w:bottom w:val="nil"/>
              <w:right w:val="nil"/>
            </w:tcBorders>
          </w:tcPr>
          <w:p w14:paraId="6FED15E7" w14:textId="77777777" w:rsidR="00682B13" w:rsidRDefault="00682B13"/>
        </w:tc>
      </w:tr>
      <w:tr w:rsidR="00A44205" w14:paraId="651371E5" w14:textId="77777777" w:rsidTr="00791699">
        <w:trPr>
          <w:trHeight w:val="1513"/>
          <w:jc w:val="center"/>
        </w:trPr>
        <w:tc>
          <w:tcPr>
            <w:tcW w:w="3024" w:type="dxa"/>
          </w:tcPr>
          <w:p w14:paraId="1EDA9838" w14:textId="77777777" w:rsidR="00A44205" w:rsidRPr="005F19F0" w:rsidRDefault="00A44205" w:rsidP="00272B1C">
            <w:pPr>
              <w:pStyle w:val="TableParagraph"/>
              <w:spacing w:before="40" w:line="276" w:lineRule="auto"/>
              <w:ind w:left="101" w:right="144" w:firstLine="14"/>
              <w:rPr>
                <w:b/>
                <w:color w:val="1D1D1D"/>
                <w:w w:val="105"/>
              </w:rPr>
            </w:pPr>
            <w:r>
              <w:rPr>
                <w:b/>
                <w:color w:val="1D1D1D"/>
                <w:sz w:val="19"/>
              </w:rPr>
              <w:t>Mentorship:</w:t>
            </w:r>
            <w:r>
              <w:rPr>
                <w:bCs/>
                <w:color w:val="1D1D1D"/>
                <w:sz w:val="19"/>
              </w:rPr>
              <w:t xml:space="preserve"> This section will include any general mentorship in the counseling field, to include a plan </w:t>
            </w:r>
            <w:proofErr w:type="gramStart"/>
            <w:r>
              <w:rPr>
                <w:bCs/>
                <w:color w:val="1D1D1D"/>
                <w:sz w:val="19"/>
              </w:rPr>
              <w:t>of</w:t>
            </w:r>
            <w:proofErr w:type="gramEnd"/>
            <w:r>
              <w:rPr>
                <w:bCs/>
                <w:color w:val="1D1D1D"/>
                <w:sz w:val="19"/>
              </w:rPr>
              <w:t xml:space="preserve"> choosing a professional mentor.</w:t>
            </w:r>
          </w:p>
        </w:tc>
        <w:tc>
          <w:tcPr>
            <w:tcW w:w="3600" w:type="dxa"/>
          </w:tcPr>
          <w:p w14:paraId="430E5E81" w14:textId="77777777" w:rsidR="00682B13" w:rsidRDefault="00C12C55">
            <w:pPr>
              <w:spacing w:after="40"/>
              <w:ind w:left="240" w:hanging="160"/>
            </w:pPr>
            <w:r>
              <w:rPr>
                <w:sz w:val="19"/>
              </w:rPr>
              <w:t>• Participating in clinical supervision and using feedback to improve my counseling skills and professional judgment.</w:t>
            </w:r>
          </w:p>
          <w:p w14:paraId="194C639E" w14:textId="77777777" w:rsidR="00682B13" w:rsidRDefault="00C12C55">
            <w:pPr>
              <w:spacing w:after="40"/>
              <w:ind w:left="240" w:hanging="160"/>
            </w:pPr>
            <w:r>
              <w:rPr>
                <w:sz w:val="19"/>
              </w:rPr>
              <w:t>• Learning from experienced clinicians through observation, consultation, and discussion of clinical situations.</w:t>
            </w:r>
          </w:p>
          <w:p w14:paraId="22965554" w14:textId="77777777" w:rsidR="00682B13" w:rsidRDefault="00C12C55">
            <w:pPr>
              <w:spacing w:after="40"/>
              <w:ind w:left="240" w:hanging="160"/>
            </w:pPr>
            <w:r>
              <w:rPr>
                <w:sz w:val="19"/>
              </w:rPr>
              <w:t xml:space="preserve">• Receiving feedback on documentation, </w:t>
            </w:r>
            <w:r>
              <w:rPr>
                <w:sz w:val="19"/>
              </w:rPr>
              <w:lastRenderedPageBreak/>
              <w:t>treatment planning, group facilitation, and therapeutic communication.</w:t>
            </w:r>
          </w:p>
          <w:p w14:paraId="7C544271" w14:textId="77777777" w:rsidR="00682B13" w:rsidRDefault="00C12C55">
            <w:pPr>
              <w:spacing w:after="40"/>
              <w:ind w:left="240" w:hanging="160"/>
            </w:pPr>
            <w:r>
              <w:rPr>
                <w:sz w:val="19"/>
              </w:rPr>
              <w:t>• Identifying areas for continued growth and seeking guidance when facing challenging clinical or ethical situations.</w:t>
            </w:r>
          </w:p>
        </w:tc>
        <w:tc>
          <w:tcPr>
            <w:tcW w:w="3600" w:type="dxa"/>
          </w:tcPr>
          <w:p w14:paraId="4785DB77" w14:textId="77777777" w:rsidR="00682B13" w:rsidRDefault="00C12C55">
            <w:r>
              <w:rPr>
                <w:sz w:val="19"/>
              </w:rPr>
              <w:lastRenderedPageBreak/>
              <w:t xml:space="preserve">Supervision and working alongside experienced clinicians have been important parts of my professional development. I have learned by receiving feedback on documentation, clinical interventions, group facilitation, treatment planning, and communication with clients. These experiences have helped me recognize areas </w:t>
            </w:r>
            <w:r>
              <w:rPr>
                <w:sz w:val="19"/>
              </w:rPr>
              <w:lastRenderedPageBreak/>
              <w:t>where I am confident and areas where I still need growth. I plan to seek continued mentorship from experienced counselors, especially professionals with expertise in substance use and co-occurring disorders. I will use supervision to discuss challenging cases, ethical questions, countertransference, clinical decision-making, and opportunities to strengthen my professional identity.</w:t>
            </w:r>
          </w:p>
        </w:tc>
        <w:tc>
          <w:tcPr>
            <w:tcW w:w="49" w:type="dxa"/>
            <w:tcBorders>
              <w:top w:val="nil"/>
              <w:bottom w:val="nil"/>
              <w:right w:val="nil"/>
            </w:tcBorders>
          </w:tcPr>
          <w:p w14:paraId="75414C27" w14:textId="77777777" w:rsidR="00682B13" w:rsidRDefault="00682B13"/>
        </w:tc>
      </w:tr>
      <w:tr w:rsidR="00A44205" w14:paraId="51A3D6B0" w14:textId="77777777" w:rsidTr="00791699">
        <w:trPr>
          <w:trHeight w:val="1513"/>
          <w:jc w:val="center"/>
        </w:trPr>
        <w:tc>
          <w:tcPr>
            <w:tcW w:w="3024" w:type="dxa"/>
          </w:tcPr>
          <w:p w14:paraId="3605569A" w14:textId="77777777" w:rsidR="00A44205" w:rsidRPr="005F19F0" w:rsidRDefault="00A44205" w:rsidP="00272B1C">
            <w:pPr>
              <w:pStyle w:val="TableParagraph"/>
              <w:spacing w:before="40" w:line="276" w:lineRule="auto"/>
              <w:ind w:left="101" w:right="144" w:firstLine="14"/>
              <w:rPr>
                <w:b/>
                <w:color w:val="1D1D1D"/>
                <w:w w:val="105"/>
              </w:rPr>
            </w:pPr>
            <w:r>
              <w:rPr>
                <w:b/>
                <w:color w:val="1D1D1D"/>
                <w:sz w:val="19"/>
              </w:rPr>
              <w:t xml:space="preserve">Wellness Plan/Self-Care: </w:t>
            </w:r>
            <w:r w:rsidRPr="00544AC0">
              <w:rPr>
                <w:bCs/>
                <w:color w:val="1D1D1D"/>
                <w:sz w:val="19"/>
              </w:rPr>
              <w:t>The section includes a written statement detailing how the CIT plans to engage in self-care.</w:t>
            </w:r>
          </w:p>
        </w:tc>
        <w:tc>
          <w:tcPr>
            <w:tcW w:w="3600" w:type="dxa"/>
          </w:tcPr>
          <w:p w14:paraId="05D827D1" w14:textId="77777777" w:rsidR="00682B13" w:rsidRDefault="00C12C55">
            <w:pPr>
              <w:spacing w:after="40"/>
              <w:ind w:left="240" w:hanging="160"/>
            </w:pPr>
            <w:r>
              <w:rPr>
                <w:sz w:val="19"/>
              </w:rPr>
              <w:t>• Maintaining appropriate professional boundaries so that clinical responsibilities do not unnecessarily interfere with personal time.</w:t>
            </w:r>
          </w:p>
          <w:p w14:paraId="507C368C" w14:textId="77777777" w:rsidR="00682B13" w:rsidRDefault="00C12C55">
            <w:pPr>
              <w:spacing w:after="40"/>
              <w:ind w:left="240" w:hanging="160"/>
            </w:pPr>
            <w:r>
              <w:rPr>
                <w:sz w:val="19"/>
              </w:rPr>
              <w:t>• Using supervision and consultation to process emotionally demanding clinical experiences.</w:t>
            </w:r>
          </w:p>
          <w:p w14:paraId="4845667C" w14:textId="77777777" w:rsidR="00682B13" w:rsidRDefault="00C12C55">
            <w:pPr>
              <w:spacing w:after="40"/>
              <w:ind w:left="240" w:hanging="160"/>
            </w:pPr>
            <w:r>
              <w:rPr>
                <w:sz w:val="19"/>
              </w:rPr>
              <w:t>• Practicing self-awareness and monitoring for signs of stress, compassion fatigue, or burnout.</w:t>
            </w:r>
          </w:p>
          <w:p w14:paraId="297983C8" w14:textId="77777777" w:rsidR="00682B13" w:rsidRDefault="00C12C55">
            <w:pPr>
              <w:spacing w:after="40"/>
              <w:ind w:left="240" w:hanging="160"/>
            </w:pPr>
            <w:r>
              <w:rPr>
                <w:sz w:val="19"/>
              </w:rPr>
              <w:t>• Protecting time for relationships, rest, exercise, and activities outside of counseling.</w:t>
            </w:r>
          </w:p>
        </w:tc>
        <w:tc>
          <w:tcPr>
            <w:tcW w:w="3600" w:type="dxa"/>
          </w:tcPr>
          <w:p w14:paraId="35C1563D" w14:textId="77777777" w:rsidR="00682B13" w:rsidRDefault="00C12C55">
            <w:r>
              <w:rPr>
                <w:sz w:val="19"/>
              </w:rPr>
              <w:t>My internship has shown me that maintaining personal wellness is necessary for providing consistent and ethical care. Working in SUD treatment can involve emotionally demanding situations, so I plan to maintain clear boundaries between my professional and personal life and remain aware of signs of stress or burnout. I will continue using supervision to process difficult clinical experiences and to recognize when I need additional support. I also plan to protect time for relationships, rest, exercise, and ac</w:t>
            </w:r>
            <w:r>
              <w:rPr>
                <w:sz w:val="19"/>
              </w:rPr>
              <w:t>tivities outside of counseling. Maintaining balance will help me remain present, compassionate, and effective with clients.</w:t>
            </w:r>
          </w:p>
        </w:tc>
        <w:tc>
          <w:tcPr>
            <w:tcW w:w="49" w:type="dxa"/>
            <w:tcBorders>
              <w:top w:val="nil"/>
              <w:bottom w:val="nil"/>
              <w:right w:val="nil"/>
            </w:tcBorders>
          </w:tcPr>
          <w:p w14:paraId="5516400B" w14:textId="77777777" w:rsidR="00682B13" w:rsidRDefault="00682B13"/>
        </w:tc>
      </w:tr>
    </w:tbl>
    <w:p w14:paraId="156FFEF9" w14:textId="77777777" w:rsidR="00C4747E" w:rsidRDefault="00C4747E">
      <w:pPr>
        <w:sectPr w:rsidR="00C4747E" w:rsidSect="00544AC0">
          <w:headerReference w:type="default" r:id="rId10"/>
          <w:footerReference w:type="default" r:id="rId11"/>
          <w:headerReference w:type="first" r:id="rId12"/>
          <w:footerReference w:type="first" r:id="rId13"/>
          <w:type w:val="continuous"/>
          <w:pgSz w:w="12240" w:h="15840"/>
          <w:pgMar w:top="1632" w:right="1440" w:bottom="1440" w:left="1440" w:header="720" w:footer="720" w:gutter="0"/>
          <w:cols w:space="720"/>
          <w:titlePg/>
          <w:docGrid w:linePitch="299"/>
        </w:sectPr>
      </w:pPr>
    </w:p>
    <w:p w14:paraId="0495528E" w14:textId="77777777" w:rsidR="00C4747E" w:rsidRDefault="00C4747E">
      <w:pPr>
        <w:sectPr w:rsidR="00C4747E" w:rsidSect="00D80157">
          <w:type w:val="continuous"/>
          <w:pgSz w:w="12240" w:h="15840"/>
          <w:pgMar w:top="900" w:right="520" w:bottom="980" w:left="920" w:header="720" w:footer="720" w:gutter="0"/>
          <w:cols w:space="720"/>
          <w:docGrid w:linePitch="299"/>
        </w:sectPr>
      </w:pPr>
    </w:p>
    <w:bookmarkEnd w:id="0"/>
    <w:p w14:paraId="6F8CB89F" w14:textId="77777777" w:rsidR="00C4747E" w:rsidRDefault="00C4747E" w:rsidP="00272B1C">
      <w:pPr>
        <w:pStyle w:val="BodyText"/>
        <w:spacing w:before="236" w:line="259" w:lineRule="auto"/>
        <w:ind w:right="1045"/>
      </w:pPr>
    </w:p>
    <w:sectPr w:rsidR="00C4747E" w:rsidSect="00544AC0">
      <w:type w:val="continuous"/>
      <w:pgSz w:w="12240" w:h="15840"/>
      <w:pgMar w:top="920" w:right="520" w:bottom="960" w:left="9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8FABC" w14:textId="77777777" w:rsidR="00C12C55" w:rsidRDefault="00C12C55">
      <w:r>
        <w:separator/>
      </w:r>
    </w:p>
  </w:endnote>
  <w:endnote w:type="continuationSeparator" w:id="0">
    <w:p w14:paraId="263173A4" w14:textId="77777777" w:rsidR="00C12C55" w:rsidRDefault="00C1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B860" w14:textId="77777777" w:rsidR="00C4747E" w:rsidRDefault="00C56595">
    <w:pPr>
      <w:pStyle w:val="BodyText"/>
      <w:spacing w:line="14" w:lineRule="auto"/>
      <w:rPr>
        <w:sz w:val="20"/>
      </w:rPr>
    </w:pPr>
    <w:r>
      <w:rPr>
        <w:noProof/>
      </w:rPr>
      <mc:AlternateContent>
        <mc:Choice Requires="wps">
          <w:drawing>
            <wp:anchor distT="0" distB="0" distL="0" distR="0" simplePos="0" relativeHeight="487331328" behindDoc="1" locked="0" layoutInCell="1" allowOverlap="1" wp14:anchorId="5D510CB1" wp14:editId="6248FD13">
              <wp:simplePos x="0" y="0"/>
              <wp:positionH relativeFrom="page">
                <wp:posOffset>2113168</wp:posOffset>
              </wp:positionH>
              <wp:positionV relativeFrom="page">
                <wp:posOffset>9430175</wp:posOffset>
              </wp:positionV>
              <wp:extent cx="3506470" cy="1879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6470" cy="187960"/>
                      </a:xfrm>
                      <a:prstGeom prst="rect">
                        <a:avLst/>
                      </a:prstGeom>
                    </wps:spPr>
                    <wps:txbx>
                      <w:txbxContent>
                        <w:p w14:paraId="79E924B4" w14:textId="77777777"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D02D46">
                            <w:rPr>
                              <w:color w:val="1A1A1C"/>
                              <w:w w:val="105"/>
                            </w:rPr>
                            <w:t>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wps:txbx>
                    <wps:bodyPr wrap="square" lIns="0" tIns="0" rIns="0" bIns="0" rtlCol="0">
                      <a:noAutofit/>
                    </wps:bodyPr>
                  </wps:wsp>
                </a:graphicData>
              </a:graphic>
            </wp:anchor>
          </w:drawing>
        </mc:Choice>
        <mc:Fallback>
          <w:pict>
            <v:shapetype w14:anchorId="5D510CB1" id="_x0000_t202" coordsize="21600,21600" o:spt="202" path="m,l,21600r21600,l21600,xe">
              <v:stroke joinstyle="miter"/>
              <v:path gradientshapeok="t" o:connecttype="rect"/>
            </v:shapetype>
            <v:shape id="Textbox 3" o:spid="_x0000_s1026" type="#_x0000_t202" style="position:absolute;margin-left:166.4pt;margin-top:742.55pt;width:276.1pt;height:14.8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" filled="f" stroked="f">
              <v:textbox inset="0,0,0,0">
                <w:txbxContent>
                  <w:p w14:paraId="27D742EC" w14:textId="1F7404EA"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D02D46">
                      <w:rPr>
                        <w:color w:val="1A1A1C"/>
                        <w:w w:val="105"/>
                      </w:rPr>
                      <w:t>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2D5E" w14:textId="77777777" w:rsidR="00D80157" w:rsidRDefault="00D80157" w:rsidP="00544AC0">
    <w:pPr>
      <w:pStyle w:val="BodyText"/>
      <w:spacing w:before="10"/>
      <w:ind w:left="20"/>
      <w:jc w:val="center"/>
    </w:pPr>
    <w:r>
      <w:rPr>
        <w:color w:val="505252"/>
        <w:w w:val="105"/>
      </w:rPr>
      <w:t>©</w:t>
    </w:r>
    <w:r>
      <w:rPr>
        <w:color w:val="505252"/>
        <w:spacing w:val="-16"/>
        <w:w w:val="105"/>
      </w:rPr>
      <w:t xml:space="preserve"> </w:t>
    </w:r>
    <w:r>
      <w:rPr>
        <w:color w:val="1A1A1C"/>
        <w:w w:val="105"/>
      </w:rPr>
      <w:t>2025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p w14:paraId="7FEF2CF6" w14:textId="77777777" w:rsidR="00D80157" w:rsidRDefault="00D80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C8764" w14:textId="77777777" w:rsidR="00C12C55" w:rsidRDefault="00C12C55">
      <w:r>
        <w:separator/>
      </w:r>
    </w:p>
  </w:footnote>
  <w:footnote w:type="continuationSeparator" w:id="0">
    <w:p w14:paraId="59885064" w14:textId="77777777" w:rsidR="00C12C55" w:rsidRDefault="00C12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9762" w14:textId="77777777" w:rsidR="006E1DE0" w:rsidRDefault="006E1DE0">
    <w:pPr>
      <w:pStyle w:val="Header"/>
    </w:pPr>
  </w:p>
  <w:p w14:paraId="72965AFF" w14:textId="77777777" w:rsidR="00E35C56" w:rsidRDefault="00E35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C575" w14:textId="77777777" w:rsidR="008E739C" w:rsidRDefault="00D80157">
    <w:pPr>
      <w:pStyle w:val="Header"/>
    </w:pPr>
    <w:r>
      <w:rPr>
        <w:noProof/>
      </w:rPr>
      <w:drawing>
        <wp:inline distT="0" distB="0" distL="0" distR="0" wp14:anchorId="36912AFA" wp14:editId="3DA0EE4A">
          <wp:extent cx="2324100" cy="544220"/>
          <wp:effectExtent l="0" t="0" r="0" b="8255"/>
          <wp:docPr id="170175353" name="Picture 17017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2343980" cy="548875"/>
                  </a:xfrm>
                  <a:prstGeom prst="rect">
                    <a:avLst/>
                  </a:prstGeom>
                </pic:spPr>
              </pic:pic>
            </a:graphicData>
          </a:graphic>
        </wp:inline>
      </w:drawing>
    </w:r>
  </w:p>
  <w:p w14:paraId="37D2FF68" w14:textId="77777777" w:rsidR="00D80157" w:rsidRDefault="00D801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889"/>
    <w:multiLevelType w:val="hybridMultilevel"/>
    <w:tmpl w:val="8CA2A85E"/>
    <w:lvl w:ilvl="0" w:tplc="174E86FA">
      <w:numFmt w:val="bullet"/>
      <w:lvlText w:val=""/>
      <w:lvlJc w:val="left"/>
      <w:pPr>
        <w:ind w:left="471" w:hanging="360"/>
      </w:pPr>
      <w:rPr>
        <w:rFonts w:ascii="Symbol" w:eastAsia="Times New Roman" w:hAnsi="Symbol" w:cs="Times New Roman"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num w:numId="1" w16cid:durableId="1900164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7E"/>
    <w:rsid w:val="00000C47"/>
    <w:rsid w:val="00001CC3"/>
    <w:rsid w:val="00002DA2"/>
    <w:rsid w:val="00002FF4"/>
    <w:rsid w:val="000209CA"/>
    <w:rsid w:val="000324D3"/>
    <w:rsid w:val="00037629"/>
    <w:rsid w:val="00042135"/>
    <w:rsid w:val="000605E3"/>
    <w:rsid w:val="00097254"/>
    <w:rsid w:val="000A1031"/>
    <w:rsid w:val="000C7704"/>
    <w:rsid w:val="000C773B"/>
    <w:rsid w:val="000D3753"/>
    <w:rsid w:val="000E08BD"/>
    <w:rsid w:val="0017678C"/>
    <w:rsid w:val="001A4203"/>
    <w:rsid w:val="001D0465"/>
    <w:rsid w:val="001F4C68"/>
    <w:rsid w:val="001F7E49"/>
    <w:rsid w:val="00204393"/>
    <w:rsid w:val="002231D9"/>
    <w:rsid w:val="00271C1D"/>
    <w:rsid w:val="00272B1C"/>
    <w:rsid w:val="00277708"/>
    <w:rsid w:val="00281CBB"/>
    <w:rsid w:val="002D340B"/>
    <w:rsid w:val="002D794F"/>
    <w:rsid w:val="00317310"/>
    <w:rsid w:val="00331076"/>
    <w:rsid w:val="00350B55"/>
    <w:rsid w:val="00355136"/>
    <w:rsid w:val="0035620B"/>
    <w:rsid w:val="0035723C"/>
    <w:rsid w:val="003B1D74"/>
    <w:rsid w:val="003B7936"/>
    <w:rsid w:val="003F33D6"/>
    <w:rsid w:val="0041021A"/>
    <w:rsid w:val="00422E87"/>
    <w:rsid w:val="0042501F"/>
    <w:rsid w:val="00466B60"/>
    <w:rsid w:val="00491D86"/>
    <w:rsid w:val="004955FC"/>
    <w:rsid w:val="004A5855"/>
    <w:rsid w:val="004B7E23"/>
    <w:rsid w:val="004C31E8"/>
    <w:rsid w:val="004E752C"/>
    <w:rsid w:val="0050330E"/>
    <w:rsid w:val="00507553"/>
    <w:rsid w:val="00536364"/>
    <w:rsid w:val="00536ECD"/>
    <w:rsid w:val="00540A42"/>
    <w:rsid w:val="0054124D"/>
    <w:rsid w:val="00544AC0"/>
    <w:rsid w:val="00556829"/>
    <w:rsid w:val="00562AF6"/>
    <w:rsid w:val="005702EE"/>
    <w:rsid w:val="005710B8"/>
    <w:rsid w:val="00572EC5"/>
    <w:rsid w:val="005B0A08"/>
    <w:rsid w:val="005F19F0"/>
    <w:rsid w:val="00605C0C"/>
    <w:rsid w:val="006628FF"/>
    <w:rsid w:val="006632C0"/>
    <w:rsid w:val="00682B13"/>
    <w:rsid w:val="006834D5"/>
    <w:rsid w:val="006B1A18"/>
    <w:rsid w:val="006C3F26"/>
    <w:rsid w:val="006D2070"/>
    <w:rsid w:val="006E1DE0"/>
    <w:rsid w:val="00701BF3"/>
    <w:rsid w:val="00701FAD"/>
    <w:rsid w:val="00713AEB"/>
    <w:rsid w:val="00721165"/>
    <w:rsid w:val="007441EF"/>
    <w:rsid w:val="0078293D"/>
    <w:rsid w:val="00791699"/>
    <w:rsid w:val="0079307C"/>
    <w:rsid w:val="007A6B79"/>
    <w:rsid w:val="007D3EB9"/>
    <w:rsid w:val="007F1716"/>
    <w:rsid w:val="00837C67"/>
    <w:rsid w:val="0086497A"/>
    <w:rsid w:val="00867DF0"/>
    <w:rsid w:val="00877BEA"/>
    <w:rsid w:val="0089118F"/>
    <w:rsid w:val="008A1DFD"/>
    <w:rsid w:val="008A6213"/>
    <w:rsid w:val="008C2DDC"/>
    <w:rsid w:val="008C3FF9"/>
    <w:rsid w:val="008E739C"/>
    <w:rsid w:val="00934A20"/>
    <w:rsid w:val="009472E3"/>
    <w:rsid w:val="00961063"/>
    <w:rsid w:val="00974AB5"/>
    <w:rsid w:val="00985949"/>
    <w:rsid w:val="00985B3E"/>
    <w:rsid w:val="00987EA7"/>
    <w:rsid w:val="009C00BE"/>
    <w:rsid w:val="009C58D2"/>
    <w:rsid w:val="009F58DE"/>
    <w:rsid w:val="00A037E9"/>
    <w:rsid w:val="00A219A5"/>
    <w:rsid w:val="00A25369"/>
    <w:rsid w:val="00A3381F"/>
    <w:rsid w:val="00A44205"/>
    <w:rsid w:val="00A604B9"/>
    <w:rsid w:val="00A6182D"/>
    <w:rsid w:val="00A96DC9"/>
    <w:rsid w:val="00AA5D17"/>
    <w:rsid w:val="00AB24E9"/>
    <w:rsid w:val="00AB6FB7"/>
    <w:rsid w:val="00AE29B8"/>
    <w:rsid w:val="00AF00B0"/>
    <w:rsid w:val="00AF6587"/>
    <w:rsid w:val="00AF774A"/>
    <w:rsid w:val="00B26E33"/>
    <w:rsid w:val="00B3005C"/>
    <w:rsid w:val="00B406AF"/>
    <w:rsid w:val="00B45FBB"/>
    <w:rsid w:val="00B52C54"/>
    <w:rsid w:val="00B66D62"/>
    <w:rsid w:val="00B70BF5"/>
    <w:rsid w:val="00BB0F9A"/>
    <w:rsid w:val="00BB646A"/>
    <w:rsid w:val="00BC796B"/>
    <w:rsid w:val="00BE27DB"/>
    <w:rsid w:val="00BF0053"/>
    <w:rsid w:val="00BF51F9"/>
    <w:rsid w:val="00C01E21"/>
    <w:rsid w:val="00C12C55"/>
    <w:rsid w:val="00C16EEE"/>
    <w:rsid w:val="00C20402"/>
    <w:rsid w:val="00C20491"/>
    <w:rsid w:val="00C3060E"/>
    <w:rsid w:val="00C44FFC"/>
    <w:rsid w:val="00C4538C"/>
    <w:rsid w:val="00C467D5"/>
    <w:rsid w:val="00C4747E"/>
    <w:rsid w:val="00C50B6A"/>
    <w:rsid w:val="00C56595"/>
    <w:rsid w:val="00C71880"/>
    <w:rsid w:val="00CB4405"/>
    <w:rsid w:val="00CC10B3"/>
    <w:rsid w:val="00CC5D64"/>
    <w:rsid w:val="00CD1376"/>
    <w:rsid w:val="00CF6078"/>
    <w:rsid w:val="00D02D46"/>
    <w:rsid w:val="00D257AC"/>
    <w:rsid w:val="00D61330"/>
    <w:rsid w:val="00D80157"/>
    <w:rsid w:val="00D82874"/>
    <w:rsid w:val="00D909AB"/>
    <w:rsid w:val="00DB14DF"/>
    <w:rsid w:val="00DB1E24"/>
    <w:rsid w:val="00DC395B"/>
    <w:rsid w:val="00DF06E4"/>
    <w:rsid w:val="00E143A1"/>
    <w:rsid w:val="00E1475D"/>
    <w:rsid w:val="00E263C7"/>
    <w:rsid w:val="00E35C56"/>
    <w:rsid w:val="00E403E3"/>
    <w:rsid w:val="00E416C9"/>
    <w:rsid w:val="00E46615"/>
    <w:rsid w:val="00E81717"/>
    <w:rsid w:val="00EA023F"/>
    <w:rsid w:val="00EA5A3C"/>
    <w:rsid w:val="00EB2652"/>
    <w:rsid w:val="00ED0CDE"/>
    <w:rsid w:val="00F216CA"/>
    <w:rsid w:val="00F4074A"/>
    <w:rsid w:val="00F60242"/>
    <w:rsid w:val="00F64604"/>
    <w:rsid w:val="00F76D84"/>
    <w:rsid w:val="00FA5C6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71431"/>
  <w15:docId w15:val="{7FB8C29A-395C-ED4F-BB36-EBCBA1D6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hanging="1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Title">
    <w:name w:val="Title"/>
    <w:basedOn w:val="Normal"/>
    <w:uiPriority w:val="10"/>
    <w:qFormat/>
    <w:pPr>
      <w:spacing w:before="67"/>
      <w:ind w:left="4844"/>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54"/>
    </w:pPr>
  </w:style>
  <w:style w:type="paragraph" w:styleId="Revision">
    <w:name w:val="Revision"/>
    <w:hidden/>
    <w:uiPriority w:val="99"/>
    <w:semiHidden/>
    <w:rsid w:val="00AE29B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CDE"/>
    <w:pPr>
      <w:tabs>
        <w:tab w:val="center" w:pos="4680"/>
        <w:tab w:val="right" w:pos="9360"/>
      </w:tabs>
    </w:pPr>
  </w:style>
  <w:style w:type="character" w:customStyle="1" w:styleId="HeaderChar">
    <w:name w:val="Header Char"/>
    <w:basedOn w:val="DefaultParagraphFont"/>
    <w:link w:val="Header"/>
    <w:uiPriority w:val="99"/>
    <w:rsid w:val="00ED0CDE"/>
    <w:rPr>
      <w:rFonts w:ascii="Times New Roman" w:eastAsia="Times New Roman" w:hAnsi="Times New Roman" w:cs="Times New Roman"/>
    </w:rPr>
  </w:style>
  <w:style w:type="paragraph" w:styleId="Footer">
    <w:name w:val="footer"/>
    <w:basedOn w:val="Normal"/>
    <w:link w:val="FooterChar"/>
    <w:uiPriority w:val="99"/>
    <w:unhideWhenUsed/>
    <w:rsid w:val="00ED0CDE"/>
    <w:pPr>
      <w:tabs>
        <w:tab w:val="center" w:pos="4680"/>
        <w:tab w:val="right" w:pos="9360"/>
      </w:tabs>
    </w:pPr>
  </w:style>
  <w:style w:type="character" w:customStyle="1" w:styleId="FooterChar">
    <w:name w:val="Footer Char"/>
    <w:basedOn w:val="DefaultParagraphFont"/>
    <w:link w:val="Footer"/>
    <w:uiPriority w:val="99"/>
    <w:rsid w:val="00ED0CD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66D62"/>
    <w:rPr>
      <w:sz w:val="16"/>
      <w:szCs w:val="16"/>
    </w:rPr>
  </w:style>
  <w:style w:type="paragraph" w:styleId="CommentText">
    <w:name w:val="annotation text"/>
    <w:basedOn w:val="Normal"/>
    <w:link w:val="CommentTextChar"/>
    <w:uiPriority w:val="99"/>
    <w:unhideWhenUsed/>
    <w:rsid w:val="00B66D62"/>
    <w:rPr>
      <w:sz w:val="20"/>
      <w:szCs w:val="20"/>
    </w:rPr>
  </w:style>
  <w:style w:type="character" w:customStyle="1" w:styleId="CommentTextChar">
    <w:name w:val="Comment Text Char"/>
    <w:basedOn w:val="DefaultParagraphFont"/>
    <w:link w:val="CommentText"/>
    <w:uiPriority w:val="99"/>
    <w:rsid w:val="00B66D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6D62"/>
    <w:rPr>
      <w:b/>
      <w:bCs/>
    </w:rPr>
  </w:style>
  <w:style w:type="character" w:customStyle="1" w:styleId="CommentSubjectChar">
    <w:name w:val="Comment Subject Char"/>
    <w:basedOn w:val="CommentTextChar"/>
    <w:link w:val="CommentSubject"/>
    <w:uiPriority w:val="99"/>
    <w:semiHidden/>
    <w:rsid w:val="00B66D62"/>
    <w:rPr>
      <w:rFonts w:ascii="Times New Roman" w:eastAsia="Times New Roman" w:hAnsi="Times New Roman" w:cs="Times New Roman"/>
      <w:b/>
      <w:bCs/>
      <w:sz w:val="20"/>
      <w:szCs w:val="20"/>
    </w:rPr>
  </w:style>
  <w:style w:type="table" w:styleId="TableGrid">
    <w:name w:val="Table Grid"/>
    <w:basedOn w:val="TableNormal"/>
    <w:uiPriority w:val="39"/>
    <w:rsid w:val="004A5855"/>
    <w:pPr>
      <w:widowControl/>
      <w:autoSpaceDE/>
      <w:autoSpaceDN/>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80157"/>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26DB3-291F-454F-B2C7-907DEE9A4BEE}">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A3D5CD0C-39B3-4E2A-999B-7D42BAD1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96B1F-26BA-4D48-9ACD-215656F76C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Grigg</dc:creator>
  <cp:lastModifiedBy>Foundations Group</cp:lastModifiedBy>
  <cp:revision>3</cp:revision>
  <dcterms:created xsi:type="dcterms:W3CDTF">2026-08-17T23:26:00Z</dcterms:created>
  <dcterms:modified xsi:type="dcterms:W3CDTF">2026-08-17T23:26:00Z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SHARP MX-M3571</vt:lpwstr>
  </property>
  <property fmtid="{D5CDD505-2E9C-101B-9397-08002B2CF9AE}" pid="3" name="ContentTypeId">
    <vt:lpwstr>0x010100911D7BF13958C64483E7E107A08507EA</vt:lpwstr>
  </property>
  <property fmtid="{D5CDD505-2E9C-101B-9397-08002B2CF9AE}" pid="4" name="MediaServiceImageTags">
    <vt:lpwstr/>
  </property>
</Properties>
</file>