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870EF" w14:textId="77777777" w:rsidR="00212697" w:rsidRDefault="00212697" w:rsidP="002463E4">
      <w:pPr>
        <w:spacing w:line="480" w:lineRule="auto"/>
        <w:jc w:val="center"/>
        <w:rPr>
          <w:rFonts w:ascii="Times New Roman" w:hAnsi="Times New Roman" w:cs="Times New Roman"/>
          <w:sz w:val="24"/>
          <w:szCs w:val="24"/>
        </w:rPr>
      </w:pPr>
    </w:p>
    <w:p w14:paraId="605740C4" w14:textId="2C5681A5" w:rsidR="002463E4" w:rsidRDefault="002463E4" w:rsidP="002463E4">
      <w:pPr>
        <w:spacing w:line="480" w:lineRule="auto"/>
        <w:jc w:val="center"/>
        <w:rPr>
          <w:rFonts w:ascii="Times New Roman" w:hAnsi="Times New Roman" w:cs="Times New Roman"/>
          <w:sz w:val="24"/>
          <w:szCs w:val="24"/>
        </w:rPr>
      </w:pPr>
      <w:r>
        <w:rPr>
          <w:rFonts w:ascii="Times New Roman" w:hAnsi="Times New Roman" w:cs="Times New Roman"/>
          <w:sz w:val="24"/>
          <w:szCs w:val="24"/>
        </w:rPr>
        <w:t>Elements of a Successful Therapeutic Relationship</w:t>
      </w:r>
    </w:p>
    <w:p w14:paraId="0E5C7A48" w14:textId="77777777" w:rsidR="002463E4" w:rsidRPr="00EA40CF" w:rsidRDefault="002463E4" w:rsidP="002463E4">
      <w:pPr>
        <w:spacing w:line="480" w:lineRule="auto"/>
        <w:jc w:val="center"/>
        <w:rPr>
          <w:rFonts w:ascii="Times New Roman" w:hAnsi="Times New Roman" w:cs="Times New Roman"/>
          <w:sz w:val="24"/>
          <w:szCs w:val="24"/>
        </w:rPr>
      </w:pPr>
      <w:r w:rsidRPr="00EA40CF">
        <w:rPr>
          <w:rFonts w:ascii="Times New Roman" w:hAnsi="Times New Roman" w:cs="Times New Roman"/>
          <w:sz w:val="24"/>
          <w:szCs w:val="24"/>
        </w:rPr>
        <w:t>Ethan Wilson</w:t>
      </w:r>
    </w:p>
    <w:p w14:paraId="0CCBDA80" w14:textId="77777777" w:rsidR="002463E4" w:rsidRPr="00EA40CF" w:rsidRDefault="002463E4" w:rsidP="002463E4">
      <w:pPr>
        <w:spacing w:line="480" w:lineRule="auto"/>
        <w:jc w:val="center"/>
        <w:rPr>
          <w:rFonts w:ascii="Times New Roman" w:hAnsi="Times New Roman" w:cs="Times New Roman"/>
          <w:sz w:val="24"/>
          <w:szCs w:val="24"/>
        </w:rPr>
      </w:pPr>
      <w:r w:rsidRPr="00EA40CF">
        <w:rPr>
          <w:rFonts w:ascii="Times New Roman" w:hAnsi="Times New Roman" w:cs="Times New Roman"/>
          <w:sz w:val="24"/>
          <w:szCs w:val="24"/>
        </w:rPr>
        <w:t>College of Humanities and Social Sciences: Grand Canyon University</w:t>
      </w:r>
    </w:p>
    <w:p w14:paraId="038A18C6" w14:textId="5AB8FE2C" w:rsidR="002463E4" w:rsidRPr="00EA40CF" w:rsidRDefault="002463E4" w:rsidP="002463E4">
      <w:pPr>
        <w:spacing w:line="480" w:lineRule="auto"/>
        <w:jc w:val="center"/>
        <w:rPr>
          <w:rFonts w:ascii="Times New Roman" w:hAnsi="Times New Roman" w:cs="Times New Roman"/>
          <w:sz w:val="24"/>
          <w:szCs w:val="24"/>
        </w:rPr>
      </w:pPr>
      <w:r w:rsidRPr="00EA40CF">
        <w:rPr>
          <w:rFonts w:ascii="Times New Roman" w:hAnsi="Times New Roman" w:cs="Times New Roman"/>
          <w:sz w:val="24"/>
          <w:szCs w:val="24"/>
        </w:rPr>
        <w:t>CNL-</w:t>
      </w:r>
      <w:r>
        <w:rPr>
          <w:rFonts w:ascii="Times New Roman" w:hAnsi="Times New Roman" w:cs="Times New Roman"/>
          <w:sz w:val="24"/>
          <w:szCs w:val="24"/>
        </w:rPr>
        <w:t>515: Counseling Skills</w:t>
      </w:r>
    </w:p>
    <w:p w14:paraId="63E52737" w14:textId="44076BA1" w:rsidR="002463E4" w:rsidRPr="00EA40CF" w:rsidRDefault="002463E4" w:rsidP="002463E4">
      <w:pPr>
        <w:spacing w:line="480" w:lineRule="auto"/>
        <w:jc w:val="center"/>
        <w:rPr>
          <w:rFonts w:ascii="Times New Roman" w:hAnsi="Times New Roman" w:cs="Times New Roman"/>
          <w:sz w:val="24"/>
          <w:szCs w:val="24"/>
        </w:rPr>
      </w:pPr>
      <w:r w:rsidRPr="00EA40CF">
        <w:rPr>
          <w:rFonts w:ascii="Times New Roman" w:hAnsi="Times New Roman" w:cs="Times New Roman"/>
          <w:sz w:val="24"/>
          <w:szCs w:val="24"/>
        </w:rPr>
        <w:t xml:space="preserve">Dr. </w:t>
      </w:r>
      <w:r>
        <w:rPr>
          <w:rFonts w:ascii="Times New Roman" w:hAnsi="Times New Roman" w:cs="Times New Roman"/>
          <w:sz w:val="24"/>
          <w:szCs w:val="24"/>
        </w:rPr>
        <w:t>Hailey Martinez</w:t>
      </w:r>
    </w:p>
    <w:p w14:paraId="691E472A" w14:textId="5EA40F51" w:rsidR="009122F8" w:rsidRDefault="002463E4" w:rsidP="002463E4">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27, 2021</w:t>
      </w:r>
    </w:p>
    <w:p w14:paraId="56EC888A" w14:textId="77777777" w:rsidR="009122F8" w:rsidRDefault="009122F8">
      <w:pPr>
        <w:rPr>
          <w:rFonts w:ascii="Times New Roman" w:hAnsi="Times New Roman" w:cs="Times New Roman"/>
          <w:sz w:val="24"/>
          <w:szCs w:val="24"/>
        </w:rPr>
      </w:pPr>
      <w:r>
        <w:rPr>
          <w:rFonts w:ascii="Times New Roman" w:hAnsi="Times New Roman" w:cs="Times New Roman"/>
          <w:sz w:val="24"/>
          <w:szCs w:val="24"/>
        </w:rPr>
        <w:br w:type="page"/>
      </w:r>
    </w:p>
    <w:p w14:paraId="551F7053" w14:textId="25245875" w:rsidR="00EA167D" w:rsidRDefault="00A21A09" w:rsidP="0083459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my journey to becoming a clinical mental health counselor, I have much left to learn</w:t>
      </w:r>
      <w:r w:rsidR="00EA167D">
        <w:rPr>
          <w:rFonts w:ascii="Times New Roman" w:hAnsi="Times New Roman" w:cs="Times New Roman"/>
          <w:sz w:val="24"/>
          <w:szCs w:val="24"/>
        </w:rPr>
        <w:t xml:space="preserve"> as I learn and grow into the responsi</w:t>
      </w:r>
      <w:r w:rsidR="00680886">
        <w:rPr>
          <w:rFonts w:ascii="Times New Roman" w:hAnsi="Times New Roman" w:cs="Times New Roman"/>
          <w:sz w:val="24"/>
          <w:szCs w:val="24"/>
        </w:rPr>
        <w:t xml:space="preserve">bility and expectations of the profession. </w:t>
      </w:r>
      <w:r w:rsidR="00D43063">
        <w:rPr>
          <w:rFonts w:ascii="Times New Roman" w:hAnsi="Times New Roman" w:cs="Times New Roman"/>
          <w:sz w:val="24"/>
          <w:szCs w:val="24"/>
        </w:rPr>
        <w:t xml:space="preserve">My </w:t>
      </w:r>
      <w:r w:rsidR="00FC2CEF">
        <w:rPr>
          <w:rFonts w:ascii="Times New Roman" w:hAnsi="Times New Roman" w:cs="Times New Roman"/>
          <w:sz w:val="24"/>
          <w:szCs w:val="24"/>
        </w:rPr>
        <w:t>goal</w:t>
      </w:r>
      <w:r w:rsidR="00D43063">
        <w:rPr>
          <w:rFonts w:ascii="Times New Roman" w:hAnsi="Times New Roman" w:cs="Times New Roman"/>
          <w:sz w:val="24"/>
          <w:szCs w:val="24"/>
        </w:rPr>
        <w:t xml:space="preserve"> will to be to establish myself as a part of a private practice that offers many different </w:t>
      </w:r>
      <w:r w:rsidR="00360B0A">
        <w:rPr>
          <w:rFonts w:ascii="Times New Roman" w:hAnsi="Times New Roman" w:cs="Times New Roman"/>
          <w:sz w:val="24"/>
          <w:szCs w:val="24"/>
        </w:rPr>
        <w:t xml:space="preserve">services to those struggling with their mental health. From clinical mental health counselors, </w:t>
      </w:r>
      <w:r w:rsidR="009933C4">
        <w:rPr>
          <w:rFonts w:ascii="Times New Roman" w:hAnsi="Times New Roman" w:cs="Times New Roman"/>
          <w:sz w:val="24"/>
          <w:szCs w:val="24"/>
        </w:rPr>
        <w:t xml:space="preserve">nurse practitioners, </w:t>
      </w:r>
      <w:r w:rsidR="00FC2CEF">
        <w:rPr>
          <w:rFonts w:ascii="Times New Roman" w:hAnsi="Times New Roman" w:cs="Times New Roman"/>
          <w:sz w:val="24"/>
          <w:szCs w:val="24"/>
        </w:rPr>
        <w:t>and counselors with a variety of different specializations. I shadowed counselors that worked at a practice like this</w:t>
      </w:r>
      <w:r w:rsidR="00A70798">
        <w:rPr>
          <w:rFonts w:ascii="Times New Roman" w:hAnsi="Times New Roman" w:cs="Times New Roman"/>
          <w:sz w:val="24"/>
          <w:szCs w:val="24"/>
        </w:rPr>
        <w:t>, Providers for Healthy Living,</w:t>
      </w:r>
      <w:r w:rsidR="00FC2CEF">
        <w:rPr>
          <w:rFonts w:ascii="Times New Roman" w:hAnsi="Times New Roman" w:cs="Times New Roman"/>
          <w:sz w:val="24"/>
          <w:szCs w:val="24"/>
        </w:rPr>
        <w:t xml:space="preserve"> in Columbus, Ohio. </w:t>
      </w:r>
      <w:r w:rsidR="00A70798">
        <w:rPr>
          <w:rFonts w:ascii="Times New Roman" w:hAnsi="Times New Roman" w:cs="Times New Roman"/>
          <w:sz w:val="24"/>
          <w:szCs w:val="24"/>
        </w:rPr>
        <w:t xml:space="preserve">Doing so gave me the insight into how counselors collaborate with each other to ensure that </w:t>
      </w:r>
      <w:r w:rsidR="001A1633">
        <w:rPr>
          <w:rFonts w:ascii="Times New Roman" w:hAnsi="Times New Roman" w:cs="Times New Roman"/>
          <w:sz w:val="24"/>
          <w:szCs w:val="24"/>
        </w:rPr>
        <w:t>their clients got the most complete help they could provide them. They could schedule a counseling session and then right after</w:t>
      </w:r>
      <w:r w:rsidR="00352CE7">
        <w:rPr>
          <w:rFonts w:ascii="Times New Roman" w:hAnsi="Times New Roman" w:cs="Times New Roman"/>
          <w:sz w:val="24"/>
          <w:szCs w:val="24"/>
        </w:rPr>
        <w:t>,</w:t>
      </w:r>
      <w:r w:rsidR="001A1633">
        <w:rPr>
          <w:rFonts w:ascii="Times New Roman" w:hAnsi="Times New Roman" w:cs="Times New Roman"/>
          <w:sz w:val="24"/>
          <w:szCs w:val="24"/>
        </w:rPr>
        <w:t xml:space="preserve"> see their nurse practitioner </w:t>
      </w:r>
      <w:r w:rsidR="00352CE7">
        <w:rPr>
          <w:rFonts w:ascii="Times New Roman" w:hAnsi="Times New Roman" w:cs="Times New Roman"/>
          <w:sz w:val="24"/>
          <w:szCs w:val="24"/>
        </w:rPr>
        <w:t xml:space="preserve">for their medication management. Being able to work at a practice that puts their clients first and </w:t>
      </w:r>
      <w:r w:rsidR="0048670C">
        <w:rPr>
          <w:rFonts w:ascii="Times New Roman" w:hAnsi="Times New Roman" w:cs="Times New Roman"/>
          <w:sz w:val="24"/>
          <w:szCs w:val="24"/>
        </w:rPr>
        <w:t xml:space="preserve">does everything they can to provide support </w:t>
      </w:r>
      <w:r w:rsidR="0086735A">
        <w:rPr>
          <w:rFonts w:ascii="Times New Roman" w:hAnsi="Times New Roman" w:cs="Times New Roman"/>
          <w:sz w:val="24"/>
          <w:szCs w:val="24"/>
        </w:rPr>
        <w:t xml:space="preserve">will allow for professional collaboration to set up a client for success. </w:t>
      </w:r>
      <w:r w:rsidR="00834598">
        <w:rPr>
          <w:rFonts w:ascii="Times New Roman" w:hAnsi="Times New Roman" w:cs="Times New Roman"/>
          <w:sz w:val="24"/>
          <w:szCs w:val="24"/>
        </w:rPr>
        <w:t xml:space="preserve"> As the textbook states, </w:t>
      </w:r>
      <w:r w:rsidR="00EA167D">
        <w:rPr>
          <w:rFonts w:ascii="Times New Roman" w:hAnsi="Times New Roman" w:cs="Times New Roman"/>
          <w:sz w:val="24"/>
          <w:szCs w:val="24"/>
        </w:rPr>
        <w:t>“</w:t>
      </w:r>
      <w:r w:rsidR="00EA167D" w:rsidRPr="009933CA">
        <w:rPr>
          <w:rFonts w:ascii="Times New Roman" w:hAnsi="Times New Roman" w:cs="Times New Roman"/>
          <w:sz w:val="24"/>
          <w:szCs w:val="24"/>
        </w:rPr>
        <w:t>When I am with a client I am there as a helper, a catalyst, an encourager, a collaborator, and so forth. I am not there only as a member of my profession, an expert, the one with the answers, and so forth. The client’s success is my success. You are competent to the degree the client improves</w:t>
      </w:r>
      <w:r w:rsidR="00EA167D">
        <w:rPr>
          <w:rFonts w:ascii="Times New Roman" w:hAnsi="Times New Roman" w:cs="Times New Roman"/>
          <w:sz w:val="24"/>
          <w:szCs w:val="24"/>
        </w:rPr>
        <w:t>” (Egan &amp; Reese, 2019).</w:t>
      </w:r>
      <w:r w:rsidR="00834598">
        <w:rPr>
          <w:rFonts w:ascii="Times New Roman" w:hAnsi="Times New Roman" w:cs="Times New Roman"/>
          <w:sz w:val="24"/>
          <w:szCs w:val="24"/>
        </w:rPr>
        <w:t xml:space="preserve"> The counselor should be </w:t>
      </w:r>
      <w:r w:rsidR="00DD3891">
        <w:rPr>
          <w:rFonts w:ascii="Times New Roman" w:hAnsi="Times New Roman" w:cs="Times New Roman"/>
          <w:sz w:val="24"/>
          <w:szCs w:val="24"/>
        </w:rPr>
        <w:t>the role of the supportive helper and their success should be defined by the results of the client</w:t>
      </w:r>
      <w:r w:rsidR="00DE0945">
        <w:rPr>
          <w:rFonts w:ascii="Times New Roman" w:hAnsi="Times New Roman" w:cs="Times New Roman"/>
          <w:sz w:val="24"/>
          <w:szCs w:val="24"/>
        </w:rPr>
        <w:t xml:space="preserve">’s situation. </w:t>
      </w:r>
    </w:p>
    <w:p w14:paraId="356DB4E8" w14:textId="035C5FE6" w:rsidR="0049563F" w:rsidRDefault="006F1013" w:rsidP="00DB7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Certification and licensure define the role and </w:t>
      </w:r>
      <w:r w:rsidR="00E24CB9">
        <w:rPr>
          <w:rFonts w:ascii="Times New Roman" w:hAnsi="Times New Roman" w:cs="Times New Roman"/>
          <w:sz w:val="24"/>
          <w:szCs w:val="24"/>
        </w:rPr>
        <w:t xml:space="preserve">identity of the counselor and their practice with clients. As put by the U.S. National Library of Medicine, </w:t>
      </w:r>
      <w:r w:rsidR="00FD771F">
        <w:rPr>
          <w:rFonts w:ascii="Times New Roman" w:hAnsi="Times New Roman" w:cs="Times New Roman"/>
          <w:sz w:val="24"/>
          <w:szCs w:val="24"/>
        </w:rPr>
        <w:t>“</w:t>
      </w:r>
      <w:r w:rsidR="00FD771F" w:rsidRPr="00FD771F">
        <w:rPr>
          <w:rFonts w:ascii="Times New Roman" w:hAnsi="Times New Roman" w:cs="Times New Roman"/>
          <w:sz w:val="24"/>
          <w:szCs w:val="24"/>
        </w:rPr>
        <w:t>Licensure is granted by a state; it takes the form of a license, certification, or registration and refers to official or legal permission to practice in the state. Credentialing is the systematic process of screening and evaluating qualifications and other forms of professional recognition, such as licensure, education, training, and clinical experience to ensure that specific requirements are met</w:t>
      </w:r>
      <w:r w:rsidR="00FD771F">
        <w:rPr>
          <w:rFonts w:ascii="Times New Roman" w:hAnsi="Times New Roman" w:cs="Times New Roman"/>
          <w:sz w:val="24"/>
          <w:szCs w:val="24"/>
        </w:rPr>
        <w:t>” (</w:t>
      </w:r>
      <w:r w:rsidR="0049563F" w:rsidRPr="003B565D">
        <w:rPr>
          <w:rFonts w:ascii="Times New Roman" w:hAnsi="Times New Roman" w:cs="Times New Roman"/>
          <w:sz w:val="24"/>
          <w:szCs w:val="24"/>
        </w:rPr>
        <w:t>U.S. National Library of Medicine</w:t>
      </w:r>
      <w:r w:rsidR="0049563F">
        <w:rPr>
          <w:rFonts w:ascii="Times New Roman" w:hAnsi="Times New Roman" w:cs="Times New Roman"/>
          <w:sz w:val="24"/>
          <w:szCs w:val="24"/>
        </w:rPr>
        <w:t>, 1970).</w:t>
      </w:r>
      <w:r w:rsidR="00E24CB9">
        <w:rPr>
          <w:rFonts w:ascii="Times New Roman" w:hAnsi="Times New Roman" w:cs="Times New Roman"/>
          <w:sz w:val="24"/>
          <w:szCs w:val="24"/>
        </w:rPr>
        <w:t xml:space="preserve"> </w:t>
      </w:r>
      <w:r w:rsidR="00DE52C3">
        <w:rPr>
          <w:rFonts w:ascii="Times New Roman" w:hAnsi="Times New Roman" w:cs="Times New Roman"/>
          <w:sz w:val="24"/>
          <w:szCs w:val="24"/>
        </w:rPr>
        <w:t xml:space="preserve">While it is ethically essential for counselors to be mindful of the license and </w:t>
      </w:r>
      <w:r w:rsidR="00DE52C3">
        <w:rPr>
          <w:rFonts w:ascii="Times New Roman" w:hAnsi="Times New Roman" w:cs="Times New Roman"/>
          <w:sz w:val="24"/>
          <w:szCs w:val="24"/>
        </w:rPr>
        <w:lastRenderedPageBreak/>
        <w:t>certification they have and</w:t>
      </w:r>
      <w:r w:rsidR="002A13B1">
        <w:rPr>
          <w:rFonts w:ascii="Times New Roman" w:hAnsi="Times New Roman" w:cs="Times New Roman"/>
          <w:sz w:val="24"/>
          <w:szCs w:val="24"/>
        </w:rPr>
        <w:t xml:space="preserve"> to</w:t>
      </w:r>
      <w:r w:rsidR="00DE52C3">
        <w:rPr>
          <w:rFonts w:ascii="Times New Roman" w:hAnsi="Times New Roman" w:cs="Times New Roman"/>
          <w:sz w:val="24"/>
          <w:szCs w:val="24"/>
        </w:rPr>
        <w:t xml:space="preserve"> be sure to continue to meet the requirements </w:t>
      </w:r>
      <w:r w:rsidR="002A13B1">
        <w:rPr>
          <w:rFonts w:ascii="Times New Roman" w:hAnsi="Times New Roman" w:cs="Times New Roman"/>
          <w:sz w:val="24"/>
          <w:szCs w:val="24"/>
        </w:rPr>
        <w:t xml:space="preserve">to keep this licensure, a </w:t>
      </w:r>
      <w:r w:rsidR="006314BD">
        <w:rPr>
          <w:rFonts w:ascii="Times New Roman" w:hAnsi="Times New Roman" w:cs="Times New Roman"/>
          <w:sz w:val="24"/>
          <w:szCs w:val="24"/>
        </w:rPr>
        <w:t>counselor’s</w:t>
      </w:r>
      <w:r w:rsidR="002A13B1">
        <w:rPr>
          <w:rFonts w:ascii="Times New Roman" w:hAnsi="Times New Roman" w:cs="Times New Roman"/>
          <w:sz w:val="24"/>
          <w:szCs w:val="24"/>
        </w:rPr>
        <w:t xml:space="preserve"> </w:t>
      </w:r>
      <w:r w:rsidR="001D725F">
        <w:rPr>
          <w:rFonts w:ascii="Times New Roman" w:hAnsi="Times New Roman" w:cs="Times New Roman"/>
          <w:sz w:val="24"/>
          <w:szCs w:val="24"/>
        </w:rPr>
        <w:t xml:space="preserve">credentials are equally important. </w:t>
      </w:r>
      <w:r w:rsidR="00A770E7">
        <w:rPr>
          <w:rFonts w:ascii="Times New Roman" w:hAnsi="Times New Roman" w:cs="Times New Roman"/>
          <w:sz w:val="24"/>
          <w:szCs w:val="24"/>
        </w:rPr>
        <w:t xml:space="preserve">I don’t want to </w:t>
      </w:r>
      <w:r w:rsidR="006314BD">
        <w:rPr>
          <w:rFonts w:ascii="Times New Roman" w:hAnsi="Times New Roman" w:cs="Times New Roman"/>
          <w:sz w:val="24"/>
          <w:szCs w:val="24"/>
        </w:rPr>
        <w:t xml:space="preserve">have the only reason I am able to have clients be that I have </w:t>
      </w:r>
      <w:r w:rsidR="00AB76E2">
        <w:rPr>
          <w:rFonts w:ascii="Times New Roman" w:hAnsi="Times New Roman" w:cs="Times New Roman"/>
          <w:sz w:val="24"/>
          <w:szCs w:val="24"/>
        </w:rPr>
        <w:t>met the minimum requirements for a</w:t>
      </w:r>
      <w:r w:rsidR="006314BD">
        <w:rPr>
          <w:rFonts w:ascii="Times New Roman" w:hAnsi="Times New Roman" w:cs="Times New Roman"/>
          <w:sz w:val="24"/>
          <w:szCs w:val="24"/>
        </w:rPr>
        <w:t xml:space="preserve"> license and certification. To </w:t>
      </w:r>
      <w:r w:rsidR="002F7CB6">
        <w:rPr>
          <w:rFonts w:ascii="Times New Roman" w:hAnsi="Times New Roman" w:cs="Times New Roman"/>
          <w:sz w:val="24"/>
          <w:szCs w:val="24"/>
        </w:rPr>
        <w:t xml:space="preserve">come into my own as a clinical mental health counselor, it will be important that I have </w:t>
      </w:r>
      <w:r w:rsidR="00332D43">
        <w:rPr>
          <w:rFonts w:ascii="Times New Roman" w:hAnsi="Times New Roman" w:cs="Times New Roman"/>
          <w:sz w:val="24"/>
          <w:szCs w:val="24"/>
        </w:rPr>
        <w:t xml:space="preserve">valuable experience and </w:t>
      </w:r>
      <w:r w:rsidR="00F45E88">
        <w:rPr>
          <w:rFonts w:ascii="Times New Roman" w:hAnsi="Times New Roman" w:cs="Times New Roman"/>
          <w:sz w:val="24"/>
          <w:szCs w:val="24"/>
        </w:rPr>
        <w:t xml:space="preserve">practical knowledge in the field to be able to serve client’s needs. </w:t>
      </w:r>
      <w:r w:rsidR="00305761">
        <w:rPr>
          <w:rFonts w:ascii="Times New Roman" w:hAnsi="Times New Roman" w:cs="Times New Roman"/>
          <w:sz w:val="24"/>
          <w:szCs w:val="24"/>
        </w:rPr>
        <w:t xml:space="preserve">According to the Grand Canyon University Counselor Dispositional Expectations, </w:t>
      </w:r>
      <w:r w:rsidR="00F044FC">
        <w:rPr>
          <w:rFonts w:ascii="Times New Roman" w:hAnsi="Times New Roman" w:cs="Times New Roman"/>
          <w:sz w:val="24"/>
          <w:szCs w:val="24"/>
        </w:rPr>
        <w:t>“</w:t>
      </w:r>
      <w:r w:rsidR="00F044FC" w:rsidRPr="00F044FC">
        <w:rPr>
          <w:rFonts w:ascii="Times New Roman" w:hAnsi="Times New Roman" w:cs="Times New Roman"/>
          <w:sz w:val="24"/>
          <w:szCs w:val="24"/>
        </w:rPr>
        <w:t>Counselors adhere to regulatory state boards and nationally recognized codes of ethics. Counselors practice only within their scope and competencies. They seek to utilize best practices and empirically supported treatments. Counselors stay current with the counseling profession through seeking continuing education, and by supporting counseling associations</w:t>
      </w:r>
      <w:r w:rsidR="00F044FC">
        <w:rPr>
          <w:rFonts w:ascii="Times New Roman" w:hAnsi="Times New Roman" w:cs="Times New Roman"/>
          <w:sz w:val="24"/>
          <w:szCs w:val="24"/>
        </w:rPr>
        <w:t>” (GCU, 2021).</w:t>
      </w:r>
    </w:p>
    <w:p w14:paraId="031DEC0A" w14:textId="5F3DD0B7" w:rsidR="00E1401F" w:rsidRDefault="00797541" w:rsidP="00DB7D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developing as a counselor and </w:t>
      </w:r>
      <w:r w:rsidR="00D95162">
        <w:rPr>
          <w:rFonts w:ascii="Times New Roman" w:hAnsi="Times New Roman" w:cs="Times New Roman"/>
          <w:sz w:val="24"/>
          <w:szCs w:val="24"/>
        </w:rPr>
        <w:t xml:space="preserve">creating successful therapeutic relationships, it will be critical to </w:t>
      </w:r>
      <w:r w:rsidR="00135583">
        <w:rPr>
          <w:rFonts w:ascii="Times New Roman" w:hAnsi="Times New Roman" w:cs="Times New Roman"/>
          <w:sz w:val="24"/>
          <w:szCs w:val="24"/>
        </w:rPr>
        <w:t xml:space="preserve">keep counseling dispositions at the front of every action taken. </w:t>
      </w:r>
      <w:r w:rsidR="005B5F11">
        <w:rPr>
          <w:rFonts w:ascii="Times New Roman" w:hAnsi="Times New Roman" w:cs="Times New Roman"/>
          <w:sz w:val="24"/>
          <w:szCs w:val="24"/>
        </w:rPr>
        <w:t>“</w:t>
      </w:r>
      <w:r w:rsidR="005B5F11" w:rsidRPr="005B5F11">
        <w:rPr>
          <w:rFonts w:ascii="Times New Roman" w:hAnsi="Times New Roman" w:cs="Times New Roman"/>
          <w:sz w:val="24"/>
          <w:szCs w:val="24"/>
        </w:rPr>
        <w:t>Dispositions are the values, commitments, and professional ethics that influence behaviors toward others, and, if sincerely held, dispositions lead to actions and patterns of professional conduct</w:t>
      </w:r>
      <w:r w:rsidR="005B5F11">
        <w:rPr>
          <w:rFonts w:ascii="Times New Roman" w:hAnsi="Times New Roman" w:cs="Times New Roman"/>
          <w:sz w:val="24"/>
          <w:szCs w:val="24"/>
        </w:rPr>
        <w:t xml:space="preserve">” (GCU, 2021). </w:t>
      </w:r>
      <w:r w:rsidR="00524C00">
        <w:rPr>
          <w:rFonts w:ascii="Times New Roman" w:hAnsi="Times New Roman" w:cs="Times New Roman"/>
          <w:sz w:val="24"/>
          <w:szCs w:val="24"/>
        </w:rPr>
        <w:t>Some of these dispositions include</w:t>
      </w:r>
      <w:r w:rsidR="00BB23DA">
        <w:rPr>
          <w:rFonts w:ascii="Times New Roman" w:hAnsi="Times New Roman" w:cs="Times New Roman"/>
          <w:sz w:val="24"/>
          <w:szCs w:val="24"/>
        </w:rPr>
        <w:t xml:space="preserve"> </w:t>
      </w:r>
      <w:r w:rsidR="00B346D5">
        <w:rPr>
          <w:rFonts w:ascii="Times New Roman" w:hAnsi="Times New Roman" w:cs="Times New Roman"/>
          <w:sz w:val="24"/>
          <w:szCs w:val="24"/>
        </w:rPr>
        <w:t>cultural</w:t>
      </w:r>
      <w:r w:rsidR="00BB23DA">
        <w:rPr>
          <w:rFonts w:ascii="Times New Roman" w:hAnsi="Times New Roman" w:cs="Times New Roman"/>
          <w:sz w:val="24"/>
          <w:szCs w:val="24"/>
        </w:rPr>
        <w:t xml:space="preserve"> diversity, empathy, </w:t>
      </w:r>
      <w:r w:rsidR="00CC3628">
        <w:rPr>
          <w:rFonts w:ascii="Times New Roman" w:hAnsi="Times New Roman" w:cs="Times New Roman"/>
          <w:sz w:val="24"/>
          <w:szCs w:val="24"/>
        </w:rPr>
        <w:t xml:space="preserve">and professional identity. </w:t>
      </w:r>
      <w:r w:rsidR="008906CC">
        <w:rPr>
          <w:rFonts w:ascii="Times New Roman" w:hAnsi="Times New Roman" w:cs="Times New Roman"/>
          <w:sz w:val="24"/>
          <w:szCs w:val="24"/>
        </w:rPr>
        <w:t xml:space="preserve">Developing these professional </w:t>
      </w:r>
      <w:r w:rsidR="00B92DB2">
        <w:rPr>
          <w:rFonts w:ascii="Times New Roman" w:hAnsi="Times New Roman" w:cs="Times New Roman"/>
          <w:sz w:val="24"/>
          <w:szCs w:val="24"/>
        </w:rPr>
        <w:t xml:space="preserve">conduct patterns will allow me to form successful therapeutic relationships with clients while ensuring that I remain ethical in </w:t>
      </w:r>
      <w:r w:rsidR="00BC2C94">
        <w:rPr>
          <w:rFonts w:ascii="Times New Roman" w:hAnsi="Times New Roman" w:cs="Times New Roman"/>
          <w:sz w:val="24"/>
          <w:szCs w:val="24"/>
        </w:rPr>
        <w:t xml:space="preserve">practice. </w:t>
      </w:r>
    </w:p>
    <w:p w14:paraId="7C24240D" w14:textId="0C23E09B" w:rsidR="00632F7C" w:rsidRDefault="001F0DDD" w:rsidP="00BC2C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example of this will be respecting and celebrating client’s </w:t>
      </w:r>
      <w:r w:rsidR="00D96899">
        <w:rPr>
          <w:rFonts w:ascii="Times New Roman" w:hAnsi="Times New Roman" w:cs="Times New Roman"/>
          <w:sz w:val="24"/>
          <w:szCs w:val="24"/>
        </w:rPr>
        <w:t xml:space="preserve">cultures by making sure to take a multicultural approach to each client I am working with. </w:t>
      </w:r>
      <w:r w:rsidR="00D0367C">
        <w:rPr>
          <w:rFonts w:ascii="Times New Roman" w:hAnsi="Times New Roman" w:cs="Times New Roman"/>
          <w:sz w:val="24"/>
          <w:szCs w:val="24"/>
        </w:rPr>
        <w:t xml:space="preserve">I look forward to empowering </w:t>
      </w:r>
      <w:r w:rsidR="00081792">
        <w:rPr>
          <w:rFonts w:ascii="Times New Roman" w:hAnsi="Times New Roman" w:cs="Times New Roman"/>
          <w:sz w:val="24"/>
          <w:szCs w:val="24"/>
        </w:rPr>
        <w:t>clients</w:t>
      </w:r>
      <w:r w:rsidR="00D0367C">
        <w:rPr>
          <w:rFonts w:ascii="Times New Roman" w:hAnsi="Times New Roman" w:cs="Times New Roman"/>
          <w:sz w:val="24"/>
          <w:szCs w:val="24"/>
        </w:rPr>
        <w:t xml:space="preserve"> in their own unique </w:t>
      </w:r>
      <w:r w:rsidR="00081792">
        <w:rPr>
          <w:rFonts w:ascii="Times New Roman" w:hAnsi="Times New Roman" w:cs="Times New Roman"/>
          <w:sz w:val="24"/>
          <w:szCs w:val="24"/>
        </w:rPr>
        <w:t xml:space="preserve">personalities within their cultures. </w:t>
      </w:r>
      <w:r w:rsidR="00F52791">
        <w:rPr>
          <w:rFonts w:ascii="Times New Roman" w:hAnsi="Times New Roman" w:cs="Times New Roman"/>
          <w:sz w:val="24"/>
          <w:szCs w:val="24"/>
        </w:rPr>
        <w:t>“</w:t>
      </w:r>
      <w:r w:rsidR="00632F7C" w:rsidRPr="00632F7C">
        <w:rPr>
          <w:rFonts w:ascii="Times New Roman" w:hAnsi="Times New Roman" w:cs="Times New Roman"/>
          <w:sz w:val="24"/>
          <w:szCs w:val="24"/>
        </w:rPr>
        <w:t>Individuals are not cultural carbon copies. Individuals from the same social culture often differ widely in their personal cultures. Effective helpers come to understand both the cultural background of their clients and the personal culture of each individual client</w:t>
      </w:r>
      <w:r w:rsidR="00632F7C">
        <w:rPr>
          <w:rFonts w:ascii="Times New Roman" w:hAnsi="Times New Roman" w:cs="Times New Roman"/>
          <w:sz w:val="24"/>
          <w:szCs w:val="24"/>
        </w:rPr>
        <w:t>” (Egan &amp; Reese, 2019).</w:t>
      </w:r>
      <w:r w:rsidR="00081792">
        <w:rPr>
          <w:rFonts w:ascii="Times New Roman" w:hAnsi="Times New Roman" w:cs="Times New Roman"/>
          <w:sz w:val="24"/>
          <w:szCs w:val="24"/>
        </w:rPr>
        <w:t xml:space="preserve"> </w:t>
      </w:r>
      <w:r w:rsidR="00A83E0A">
        <w:rPr>
          <w:rFonts w:ascii="Times New Roman" w:hAnsi="Times New Roman" w:cs="Times New Roman"/>
          <w:sz w:val="24"/>
          <w:szCs w:val="24"/>
        </w:rPr>
        <w:t xml:space="preserve">Not only will I come to </w:t>
      </w:r>
      <w:r w:rsidR="00A83E0A">
        <w:rPr>
          <w:rFonts w:ascii="Times New Roman" w:hAnsi="Times New Roman" w:cs="Times New Roman"/>
          <w:sz w:val="24"/>
          <w:szCs w:val="24"/>
        </w:rPr>
        <w:lastRenderedPageBreak/>
        <w:t xml:space="preserve">understand the cultural and personal background of each client I work with, </w:t>
      </w:r>
      <w:r w:rsidR="00F620E7">
        <w:rPr>
          <w:rFonts w:ascii="Times New Roman" w:hAnsi="Times New Roman" w:cs="Times New Roman"/>
          <w:sz w:val="24"/>
          <w:szCs w:val="24"/>
        </w:rPr>
        <w:t>but I will also</w:t>
      </w:r>
      <w:r w:rsidR="00A83E0A">
        <w:rPr>
          <w:rFonts w:ascii="Times New Roman" w:hAnsi="Times New Roman" w:cs="Times New Roman"/>
          <w:sz w:val="24"/>
          <w:szCs w:val="24"/>
        </w:rPr>
        <w:t xml:space="preserve"> ensure I am not </w:t>
      </w:r>
      <w:r w:rsidR="009E7975">
        <w:rPr>
          <w:rFonts w:ascii="Times New Roman" w:hAnsi="Times New Roman" w:cs="Times New Roman"/>
          <w:sz w:val="24"/>
          <w:szCs w:val="24"/>
        </w:rPr>
        <w:t xml:space="preserve">imposing any values or beliefs on these clients. </w:t>
      </w:r>
    </w:p>
    <w:p w14:paraId="75930C3B" w14:textId="2A5B5209" w:rsidR="0014003D" w:rsidRDefault="008D1F35" w:rsidP="009E797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building a successful therapeutic relationship with clients</w:t>
      </w:r>
      <w:r w:rsidR="0014517C">
        <w:rPr>
          <w:rFonts w:ascii="Times New Roman" w:hAnsi="Times New Roman" w:cs="Times New Roman"/>
          <w:sz w:val="24"/>
          <w:szCs w:val="24"/>
        </w:rPr>
        <w:t>, I will utilize active listening, motivational interviewing,</w:t>
      </w:r>
      <w:r w:rsidR="002A2459">
        <w:rPr>
          <w:rFonts w:ascii="Times New Roman" w:hAnsi="Times New Roman" w:cs="Times New Roman"/>
          <w:sz w:val="24"/>
          <w:szCs w:val="24"/>
        </w:rPr>
        <w:t xml:space="preserve"> and empathy through verbal and non-verbal </w:t>
      </w:r>
      <w:r w:rsidR="00D5764B">
        <w:rPr>
          <w:rFonts w:ascii="Times New Roman" w:hAnsi="Times New Roman" w:cs="Times New Roman"/>
          <w:sz w:val="24"/>
          <w:szCs w:val="24"/>
        </w:rPr>
        <w:t xml:space="preserve">cues. </w:t>
      </w:r>
      <w:r w:rsidR="0067292A">
        <w:rPr>
          <w:rFonts w:ascii="Times New Roman" w:hAnsi="Times New Roman" w:cs="Times New Roman"/>
          <w:sz w:val="24"/>
          <w:szCs w:val="24"/>
        </w:rPr>
        <w:t xml:space="preserve">Making eye contact, leaning </w:t>
      </w:r>
      <w:r w:rsidR="00FA2CCA">
        <w:rPr>
          <w:rFonts w:ascii="Times New Roman" w:hAnsi="Times New Roman" w:cs="Times New Roman"/>
          <w:sz w:val="24"/>
          <w:szCs w:val="24"/>
        </w:rPr>
        <w:t>forward,</w:t>
      </w:r>
      <w:r w:rsidR="0067292A">
        <w:rPr>
          <w:rFonts w:ascii="Times New Roman" w:hAnsi="Times New Roman" w:cs="Times New Roman"/>
          <w:sz w:val="24"/>
          <w:szCs w:val="24"/>
        </w:rPr>
        <w:t xml:space="preserve"> and </w:t>
      </w:r>
      <w:r w:rsidR="00EA584E">
        <w:rPr>
          <w:rFonts w:ascii="Times New Roman" w:hAnsi="Times New Roman" w:cs="Times New Roman"/>
          <w:sz w:val="24"/>
          <w:szCs w:val="24"/>
        </w:rPr>
        <w:t>nodding my head will show my clients that I am genuinely interested and invested in their problems and what they have to say.</w:t>
      </w:r>
      <w:r w:rsidR="0067292A">
        <w:rPr>
          <w:rFonts w:ascii="Times New Roman" w:hAnsi="Times New Roman" w:cs="Times New Roman"/>
          <w:sz w:val="24"/>
          <w:szCs w:val="24"/>
        </w:rPr>
        <w:t xml:space="preserve"> </w:t>
      </w:r>
      <w:r w:rsidR="004D6759">
        <w:rPr>
          <w:rFonts w:ascii="Times New Roman" w:hAnsi="Times New Roman" w:cs="Times New Roman"/>
          <w:sz w:val="24"/>
          <w:szCs w:val="24"/>
        </w:rPr>
        <w:t>“</w:t>
      </w:r>
      <w:r w:rsidR="004D6759" w:rsidRPr="004D6759">
        <w:rPr>
          <w:rFonts w:ascii="Times New Roman" w:hAnsi="Times New Roman" w:cs="Times New Roman"/>
          <w:sz w:val="24"/>
          <w:szCs w:val="24"/>
        </w:rPr>
        <w:t>Analyses also suggest that the effects of posture on perceived empathy and treatment credibility depend on the orientation of the therapists. The two constructivist therapists were perceived to be more empathetic and their treatment was seen as more credible when they adopted a forward-leaning posture</w:t>
      </w:r>
      <w:r w:rsidR="004D6759">
        <w:rPr>
          <w:rFonts w:ascii="Times New Roman" w:hAnsi="Times New Roman" w:cs="Times New Roman"/>
          <w:sz w:val="24"/>
          <w:szCs w:val="24"/>
        </w:rPr>
        <w:t xml:space="preserve">” (Dowell &amp; </w:t>
      </w:r>
      <w:r w:rsidR="0014003D">
        <w:rPr>
          <w:rFonts w:ascii="Times New Roman" w:hAnsi="Times New Roman" w:cs="Times New Roman"/>
          <w:sz w:val="24"/>
          <w:szCs w:val="24"/>
        </w:rPr>
        <w:t>Berman</w:t>
      </w:r>
      <w:r w:rsidR="00487696">
        <w:rPr>
          <w:rFonts w:ascii="Times New Roman" w:hAnsi="Times New Roman" w:cs="Times New Roman"/>
          <w:sz w:val="24"/>
          <w:szCs w:val="24"/>
        </w:rPr>
        <w:t>, 2013</w:t>
      </w:r>
      <w:r w:rsidR="0014003D">
        <w:rPr>
          <w:rFonts w:ascii="Times New Roman" w:hAnsi="Times New Roman" w:cs="Times New Roman"/>
          <w:sz w:val="24"/>
          <w:szCs w:val="24"/>
        </w:rPr>
        <w:t>).</w:t>
      </w:r>
      <w:r w:rsidR="00FA2CCA">
        <w:rPr>
          <w:rFonts w:ascii="Times New Roman" w:hAnsi="Times New Roman" w:cs="Times New Roman"/>
          <w:sz w:val="24"/>
          <w:szCs w:val="24"/>
        </w:rPr>
        <w:t xml:space="preserve"> </w:t>
      </w:r>
    </w:p>
    <w:p w14:paraId="0C66F52B" w14:textId="0703ECF4" w:rsidR="00E73213" w:rsidRDefault="00E73213" w:rsidP="009E79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these non-verbal cues, it will be important that I develop a way of how I am speaking to clients. </w:t>
      </w:r>
      <w:r w:rsidR="009A5106">
        <w:rPr>
          <w:rFonts w:ascii="Times New Roman" w:hAnsi="Times New Roman" w:cs="Times New Roman"/>
          <w:sz w:val="24"/>
          <w:szCs w:val="24"/>
        </w:rPr>
        <w:t xml:space="preserve">Clients </w:t>
      </w:r>
      <w:r w:rsidR="000E6C4A">
        <w:rPr>
          <w:rFonts w:ascii="Times New Roman" w:hAnsi="Times New Roman" w:cs="Times New Roman"/>
          <w:sz w:val="24"/>
          <w:szCs w:val="24"/>
        </w:rPr>
        <w:t xml:space="preserve">perceive not only what the counselor is saying to them, but also how the counselor is </w:t>
      </w:r>
      <w:r w:rsidR="00FD4003">
        <w:rPr>
          <w:rFonts w:ascii="Times New Roman" w:hAnsi="Times New Roman" w:cs="Times New Roman"/>
          <w:sz w:val="24"/>
          <w:szCs w:val="24"/>
        </w:rPr>
        <w:t xml:space="preserve">saying these things. </w:t>
      </w:r>
      <w:r>
        <w:rPr>
          <w:rFonts w:ascii="Times New Roman" w:hAnsi="Times New Roman" w:cs="Times New Roman"/>
          <w:sz w:val="24"/>
          <w:szCs w:val="24"/>
        </w:rPr>
        <w:t>“</w:t>
      </w:r>
      <w:r w:rsidRPr="00284F73">
        <w:rPr>
          <w:rFonts w:ascii="Times New Roman" w:hAnsi="Times New Roman" w:cs="Times New Roman"/>
          <w:sz w:val="24"/>
          <w:szCs w:val="24"/>
        </w:rPr>
        <w:t>There is evidence that language defined as sets of words that affect </w:t>
      </w:r>
      <w:r w:rsidRPr="004E482D">
        <w:rPr>
          <w:rFonts w:ascii="Times New Roman" w:hAnsi="Times New Roman" w:cs="Times New Roman"/>
          <w:sz w:val="24"/>
          <w:szCs w:val="24"/>
        </w:rPr>
        <w:t>how</w:t>
      </w:r>
      <w:r w:rsidRPr="00284F73">
        <w:rPr>
          <w:rFonts w:ascii="Times New Roman" w:hAnsi="Times New Roman" w:cs="Times New Roman"/>
          <w:sz w:val="24"/>
          <w:szCs w:val="24"/>
        </w:rPr>
        <w:t> things are said (e.g., prepositions, pronouns) rather than </w:t>
      </w:r>
      <w:r w:rsidRPr="004E482D">
        <w:rPr>
          <w:rFonts w:ascii="Times New Roman" w:hAnsi="Times New Roman" w:cs="Times New Roman"/>
          <w:sz w:val="24"/>
          <w:szCs w:val="24"/>
        </w:rPr>
        <w:t>what</w:t>
      </w:r>
      <w:r w:rsidRPr="00284F73">
        <w:rPr>
          <w:rFonts w:ascii="Times New Roman" w:hAnsi="Times New Roman" w:cs="Times New Roman"/>
          <w:sz w:val="24"/>
          <w:szCs w:val="24"/>
        </w:rPr>
        <w:t> is said (e.g., nouns, adjectives) reflects relational information that may be important for understanding empathy in the client–therapist dyad</w:t>
      </w:r>
      <w:r>
        <w:rPr>
          <w:rFonts w:ascii="Times New Roman" w:hAnsi="Times New Roman" w:cs="Times New Roman"/>
          <w:sz w:val="24"/>
          <w:szCs w:val="24"/>
        </w:rPr>
        <w:t>” (Lord et. al., 2015).</w:t>
      </w:r>
      <w:r w:rsidR="00FD4003">
        <w:rPr>
          <w:rFonts w:ascii="Times New Roman" w:hAnsi="Times New Roman" w:cs="Times New Roman"/>
          <w:sz w:val="24"/>
          <w:szCs w:val="24"/>
        </w:rPr>
        <w:t xml:space="preserve"> </w:t>
      </w:r>
      <w:r w:rsidR="008566C7">
        <w:rPr>
          <w:rFonts w:ascii="Times New Roman" w:hAnsi="Times New Roman" w:cs="Times New Roman"/>
          <w:sz w:val="24"/>
          <w:szCs w:val="24"/>
        </w:rPr>
        <w:t xml:space="preserve">Showing empathy by listening to the client and then being mindful </w:t>
      </w:r>
      <w:r w:rsidR="00CD1BFC">
        <w:rPr>
          <w:rFonts w:ascii="Times New Roman" w:hAnsi="Times New Roman" w:cs="Times New Roman"/>
          <w:sz w:val="24"/>
          <w:szCs w:val="24"/>
        </w:rPr>
        <w:t xml:space="preserve">of how I am summarizing what they have said will be important to establish </w:t>
      </w:r>
      <w:r w:rsidR="00391C70">
        <w:rPr>
          <w:rFonts w:ascii="Times New Roman" w:hAnsi="Times New Roman" w:cs="Times New Roman"/>
          <w:sz w:val="24"/>
          <w:szCs w:val="24"/>
        </w:rPr>
        <w:t xml:space="preserve">rapport and a successful client-counselor relationship. </w:t>
      </w:r>
    </w:p>
    <w:p w14:paraId="665FFC71" w14:textId="5C0C2FD7" w:rsidR="007F3AC4" w:rsidRDefault="00E6037E" w:rsidP="007F3AC4">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knowledge of theory and counseling techniques is crucial to have an effective therapeutic relationship with a client.</w:t>
      </w:r>
      <w:r w:rsidR="00E242B7">
        <w:rPr>
          <w:rFonts w:ascii="Times New Roman" w:hAnsi="Times New Roman" w:cs="Times New Roman"/>
          <w:sz w:val="24"/>
          <w:szCs w:val="24"/>
        </w:rPr>
        <w:t xml:space="preserve"> Using clinically backed theories and techniques </w:t>
      </w:r>
      <w:r w:rsidR="00855C4D">
        <w:rPr>
          <w:rFonts w:ascii="Times New Roman" w:hAnsi="Times New Roman" w:cs="Times New Roman"/>
          <w:sz w:val="24"/>
          <w:szCs w:val="24"/>
        </w:rPr>
        <w:t>to</w:t>
      </w:r>
      <w:r w:rsidR="00E242B7">
        <w:rPr>
          <w:rFonts w:ascii="Times New Roman" w:hAnsi="Times New Roman" w:cs="Times New Roman"/>
          <w:sz w:val="24"/>
          <w:szCs w:val="24"/>
        </w:rPr>
        <w:t xml:space="preserve"> </w:t>
      </w:r>
      <w:r w:rsidR="003C20EE">
        <w:rPr>
          <w:rFonts w:ascii="Times New Roman" w:hAnsi="Times New Roman" w:cs="Times New Roman"/>
          <w:sz w:val="24"/>
          <w:szCs w:val="24"/>
        </w:rPr>
        <w:t xml:space="preserve">support the client will allow me to </w:t>
      </w:r>
      <w:r w:rsidR="00376491">
        <w:rPr>
          <w:rFonts w:ascii="Times New Roman" w:hAnsi="Times New Roman" w:cs="Times New Roman"/>
          <w:sz w:val="24"/>
          <w:szCs w:val="24"/>
        </w:rPr>
        <w:t xml:space="preserve">create a progress plan with my clients </w:t>
      </w:r>
      <w:r w:rsidR="00855C4D">
        <w:rPr>
          <w:rFonts w:ascii="Times New Roman" w:hAnsi="Times New Roman" w:cs="Times New Roman"/>
          <w:sz w:val="24"/>
          <w:szCs w:val="24"/>
        </w:rPr>
        <w:t>to</w:t>
      </w:r>
      <w:r w:rsidR="00376491">
        <w:rPr>
          <w:rFonts w:ascii="Times New Roman" w:hAnsi="Times New Roman" w:cs="Times New Roman"/>
          <w:sz w:val="24"/>
          <w:szCs w:val="24"/>
        </w:rPr>
        <w:t xml:space="preserve"> support them and </w:t>
      </w:r>
      <w:r w:rsidR="00684938">
        <w:rPr>
          <w:rFonts w:ascii="Times New Roman" w:hAnsi="Times New Roman" w:cs="Times New Roman"/>
          <w:sz w:val="24"/>
          <w:szCs w:val="24"/>
        </w:rPr>
        <w:t xml:space="preserve">ensure the efficacy of my treatment. </w:t>
      </w:r>
      <w:r w:rsidR="00D63C22">
        <w:rPr>
          <w:rFonts w:ascii="Times New Roman" w:hAnsi="Times New Roman" w:cs="Times New Roman"/>
          <w:sz w:val="24"/>
          <w:szCs w:val="24"/>
        </w:rPr>
        <w:t>In terms of first sessions with clients, building rapport</w:t>
      </w:r>
      <w:r w:rsidR="00855C4D">
        <w:rPr>
          <w:rFonts w:ascii="Times New Roman" w:hAnsi="Times New Roman" w:cs="Times New Roman"/>
          <w:sz w:val="24"/>
          <w:szCs w:val="24"/>
        </w:rPr>
        <w:t xml:space="preserve">, </w:t>
      </w:r>
      <w:r w:rsidR="00F379C8">
        <w:rPr>
          <w:rFonts w:ascii="Times New Roman" w:hAnsi="Times New Roman" w:cs="Times New Roman"/>
          <w:sz w:val="24"/>
          <w:szCs w:val="24"/>
        </w:rPr>
        <w:t xml:space="preserve">showing empathy and establishing a successful therapeutic relationship, Motivational </w:t>
      </w:r>
      <w:r w:rsidR="00F379C8">
        <w:rPr>
          <w:rFonts w:ascii="Times New Roman" w:hAnsi="Times New Roman" w:cs="Times New Roman"/>
          <w:sz w:val="24"/>
          <w:szCs w:val="24"/>
        </w:rPr>
        <w:lastRenderedPageBreak/>
        <w:t xml:space="preserve">Interviewing is a </w:t>
      </w:r>
      <w:r w:rsidR="00942399">
        <w:rPr>
          <w:rFonts w:ascii="Times New Roman" w:hAnsi="Times New Roman" w:cs="Times New Roman"/>
          <w:sz w:val="24"/>
          <w:szCs w:val="24"/>
        </w:rPr>
        <w:t>clinically backed technique.</w:t>
      </w:r>
      <w:r w:rsidR="00855C4D">
        <w:rPr>
          <w:rFonts w:ascii="Times New Roman" w:hAnsi="Times New Roman" w:cs="Times New Roman"/>
          <w:sz w:val="24"/>
          <w:szCs w:val="24"/>
        </w:rPr>
        <w:t xml:space="preserve"> </w:t>
      </w:r>
      <w:r w:rsidR="008230DA">
        <w:rPr>
          <w:rFonts w:ascii="Times New Roman" w:hAnsi="Times New Roman" w:cs="Times New Roman"/>
          <w:sz w:val="24"/>
          <w:szCs w:val="24"/>
        </w:rPr>
        <w:t>“</w:t>
      </w:r>
      <w:r w:rsidR="008230DA" w:rsidRPr="008230DA">
        <w:rPr>
          <w:rFonts w:ascii="Times New Roman" w:hAnsi="Times New Roman" w:cs="Times New Roman"/>
          <w:sz w:val="24"/>
          <w:szCs w:val="24"/>
        </w:rPr>
        <w:t>Within the context of justification, given the breadth of clinical trial support for the efficacy of M</w:t>
      </w:r>
      <w:r w:rsidR="004E771F">
        <w:rPr>
          <w:rFonts w:ascii="Times New Roman" w:hAnsi="Times New Roman" w:cs="Times New Roman"/>
          <w:sz w:val="24"/>
          <w:szCs w:val="24"/>
        </w:rPr>
        <w:t>otiv</w:t>
      </w:r>
      <w:r w:rsidR="00E242B7">
        <w:rPr>
          <w:rFonts w:ascii="Times New Roman" w:hAnsi="Times New Roman" w:cs="Times New Roman"/>
          <w:sz w:val="24"/>
          <w:szCs w:val="24"/>
        </w:rPr>
        <w:t>ational Interviewing,</w:t>
      </w:r>
      <w:r w:rsidR="008230DA" w:rsidRPr="008230DA">
        <w:rPr>
          <w:rFonts w:ascii="Times New Roman" w:hAnsi="Times New Roman" w:cs="Times New Roman"/>
          <w:sz w:val="24"/>
          <w:szCs w:val="24"/>
        </w:rPr>
        <w:t xml:space="preserve"> it is reasonable to say that something clinically meaningful is happening in these conversations that is replicable across a wide range of behavioral domains</w:t>
      </w:r>
      <w:r w:rsidR="008230DA">
        <w:rPr>
          <w:rFonts w:ascii="Times New Roman" w:hAnsi="Times New Roman" w:cs="Times New Roman"/>
          <w:sz w:val="24"/>
          <w:szCs w:val="24"/>
        </w:rPr>
        <w:t>” (</w:t>
      </w:r>
      <w:r w:rsidR="00487696">
        <w:rPr>
          <w:rFonts w:ascii="Times New Roman" w:hAnsi="Times New Roman" w:cs="Times New Roman"/>
          <w:sz w:val="24"/>
          <w:szCs w:val="24"/>
        </w:rPr>
        <w:t>Miller &amp; Moyers, 2017).</w:t>
      </w:r>
      <w:r w:rsidR="0011386E">
        <w:rPr>
          <w:rFonts w:ascii="Times New Roman" w:hAnsi="Times New Roman" w:cs="Times New Roman"/>
          <w:sz w:val="24"/>
          <w:szCs w:val="24"/>
        </w:rPr>
        <w:t xml:space="preserve"> Actively listening to the client, summarizing what they have, and then asking probing open-ended questions </w:t>
      </w:r>
      <w:r w:rsidR="00C11D0E">
        <w:rPr>
          <w:rFonts w:ascii="Times New Roman" w:hAnsi="Times New Roman" w:cs="Times New Roman"/>
          <w:sz w:val="24"/>
          <w:szCs w:val="24"/>
        </w:rPr>
        <w:t xml:space="preserve">actively allows the counselor to build an empathetic relationship with the counselor. I will use </w:t>
      </w:r>
      <w:r w:rsidR="00F34145">
        <w:rPr>
          <w:rFonts w:ascii="Times New Roman" w:hAnsi="Times New Roman" w:cs="Times New Roman"/>
          <w:sz w:val="24"/>
          <w:szCs w:val="24"/>
        </w:rPr>
        <w:t xml:space="preserve">this person-centered technique to </w:t>
      </w:r>
      <w:r w:rsidR="00166026">
        <w:rPr>
          <w:rFonts w:ascii="Times New Roman" w:hAnsi="Times New Roman" w:cs="Times New Roman"/>
          <w:sz w:val="24"/>
          <w:szCs w:val="24"/>
        </w:rPr>
        <w:t xml:space="preserve">give clients a safe and supportive area to express their thoughts and be heard. </w:t>
      </w:r>
    </w:p>
    <w:p w14:paraId="50B979BD" w14:textId="4BEBB1BB" w:rsidR="007F3AC4" w:rsidRDefault="007F3AC4" w:rsidP="007F3AC4">
      <w:pPr>
        <w:rPr>
          <w:rFonts w:ascii="Times New Roman" w:hAnsi="Times New Roman" w:cs="Times New Roman"/>
          <w:sz w:val="24"/>
          <w:szCs w:val="24"/>
        </w:rPr>
      </w:pPr>
      <w:r>
        <w:rPr>
          <w:rFonts w:ascii="Times New Roman" w:hAnsi="Times New Roman" w:cs="Times New Roman"/>
          <w:sz w:val="24"/>
          <w:szCs w:val="24"/>
        </w:rPr>
        <w:br w:type="page"/>
      </w:r>
    </w:p>
    <w:p w14:paraId="4FD65C4A" w14:textId="2B3E0189" w:rsidR="002463E4" w:rsidRDefault="0054538C" w:rsidP="00B842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9228CAE" w14:textId="631CF93D" w:rsidR="00B842F6" w:rsidRDefault="00B842F6" w:rsidP="00F21BAD">
      <w:pPr>
        <w:spacing w:line="480" w:lineRule="auto"/>
        <w:ind w:left="720" w:hanging="720"/>
        <w:rPr>
          <w:rFonts w:ascii="Times New Roman" w:hAnsi="Times New Roman" w:cs="Times New Roman"/>
          <w:sz w:val="24"/>
          <w:szCs w:val="24"/>
        </w:rPr>
      </w:pPr>
      <w:r w:rsidRPr="00B842F6">
        <w:rPr>
          <w:rFonts w:ascii="Times New Roman" w:hAnsi="Times New Roman" w:cs="Times New Roman"/>
          <w:sz w:val="24"/>
          <w:szCs w:val="24"/>
        </w:rPr>
        <w:t>Dowell, N. M., &amp; Berman, J. S. (2013). Therapist nonverbal behavior and perceptions of empathy, alliance, and treatment credibility. </w:t>
      </w:r>
      <w:r w:rsidRPr="00B842F6">
        <w:rPr>
          <w:rFonts w:ascii="Times New Roman" w:hAnsi="Times New Roman" w:cs="Times New Roman"/>
          <w:i/>
          <w:iCs/>
          <w:sz w:val="24"/>
          <w:szCs w:val="24"/>
        </w:rPr>
        <w:t>Journal of Psychotherapy Integration</w:t>
      </w:r>
      <w:r w:rsidRPr="00B842F6">
        <w:rPr>
          <w:rFonts w:ascii="Times New Roman" w:hAnsi="Times New Roman" w:cs="Times New Roman"/>
          <w:sz w:val="24"/>
          <w:szCs w:val="24"/>
        </w:rPr>
        <w:t>, </w:t>
      </w:r>
      <w:r w:rsidRPr="00B842F6">
        <w:rPr>
          <w:rFonts w:ascii="Times New Roman" w:hAnsi="Times New Roman" w:cs="Times New Roman"/>
          <w:i/>
          <w:iCs/>
          <w:sz w:val="24"/>
          <w:szCs w:val="24"/>
        </w:rPr>
        <w:t>23</w:t>
      </w:r>
      <w:r w:rsidRPr="00B842F6">
        <w:rPr>
          <w:rFonts w:ascii="Times New Roman" w:hAnsi="Times New Roman" w:cs="Times New Roman"/>
          <w:sz w:val="24"/>
          <w:szCs w:val="24"/>
        </w:rPr>
        <w:t xml:space="preserve">(2), 158–165. </w:t>
      </w:r>
      <w:hyperlink r:id="rId9" w:history="1">
        <w:r w:rsidRPr="0036710A">
          <w:rPr>
            <w:rStyle w:val="Hyperlink"/>
            <w:rFonts w:ascii="Times New Roman" w:hAnsi="Times New Roman" w:cs="Times New Roman"/>
            <w:sz w:val="24"/>
            <w:szCs w:val="24"/>
          </w:rPr>
          <w:t>https://doi-org.lopes.idm.oclc.org/10.1037/a0031421</w:t>
        </w:r>
      </w:hyperlink>
    </w:p>
    <w:p w14:paraId="69928FEB" w14:textId="01B64896" w:rsidR="003B565D" w:rsidRDefault="00F21BAD" w:rsidP="00F21BAD">
      <w:pPr>
        <w:spacing w:line="480" w:lineRule="auto"/>
        <w:ind w:left="720" w:hanging="720"/>
        <w:rPr>
          <w:rFonts w:ascii="Times New Roman" w:hAnsi="Times New Roman" w:cs="Times New Roman"/>
          <w:sz w:val="24"/>
          <w:szCs w:val="24"/>
        </w:rPr>
      </w:pPr>
      <w:r w:rsidRPr="00F21BAD">
        <w:rPr>
          <w:rFonts w:ascii="Times New Roman" w:hAnsi="Times New Roman" w:cs="Times New Roman"/>
          <w:sz w:val="24"/>
          <w:szCs w:val="24"/>
        </w:rPr>
        <w:t>Egan, G. &amp; Reese, R. (2019). </w:t>
      </w:r>
      <w:r w:rsidRPr="00F21BAD">
        <w:rPr>
          <w:rFonts w:ascii="Times New Roman" w:hAnsi="Times New Roman" w:cs="Times New Roman"/>
          <w:i/>
          <w:iCs/>
          <w:sz w:val="24"/>
          <w:szCs w:val="24"/>
        </w:rPr>
        <w:t>The skilled helper: A problem management and opportunity development approach to helping</w:t>
      </w:r>
      <w:r w:rsidRPr="00F21BAD">
        <w:rPr>
          <w:rFonts w:ascii="Times New Roman" w:hAnsi="Times New Roman" w:cs="Times New Roman"/>
          <w:sz w:val="24"/>
          <w:szCs w:val="24"/>
        </w:rPr>
        <w:t> (11th ed.). Brooks Cole Publisher. ISBN-13: 9781305865716</w:t>
      </w:r>
    </w:p>
    <w:p w14:paraId="490B50DF" w14:textId="0ADFCF1A" w:rsidR="008F724B" w:rsidRDefault="008F724B" w:rsidP="00F21BA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Grand Canyon University</w:t>
      </w:r>
      <w:r w:rsidR="0006271F">
        <w:rPr>
          <w:rFonts w:ascii="Times New Roman" w:hAnsi="Times New Roman" w:cs="Times New Roman"/>
          <w:sz w:val="24"/>
          <w:szCs w:val="24"/>
        </w:rPr>
        <w:t>. (2021). Counseling Dispositional Expectations.</w:t>
      </w:r>
    </w:p>
    <w:p w14:paraId="20C47A69" w14:textId="551D708B" w:rsidR="0054538C" w:rsidRDefault="0054538C" w:rsidP="00F21BAD">
      <w:pPr>
        <w:spacing w:line="480" w:lineRule="auto"/>
        <w:ind w:left="720" w:hanging="720"/>
        <w:rPr>
          <w:rFonts w:ascii="Times New Roman" w:hAnsi="Times New Roman" w:cs="Times New Roman"/>
          <w:sz w:val="24"/>
          <w:szCs w:val="24"/>
        </w:rPr>
      </w:pPr>
      <w:r w:rsidRPr="0054538C">
        <w:rPr>
          <w:rFonts w:ascii="Times New Roman" w:hAnsi="Times New Roman" w:cs="Times New Roman"/>
          <w:sz w:val="24"/>
          <w:szCs w:val="24"/>
        </w:rPr>
        <w:t>Lord, S. P., Imel, Z. E., Baer, J., &amp; Atkins, D. C. (2015). More Than Reflections: Empathy in Motivational Interviewing Includes Language Style Synchrony Between Therapist and Client. </w:t>
      </w:r>
      <w:r w:rsidRPr="0054538C">
        <w:rPr>
          <w:rFonts w:ascii="Times New Roman" w:hAnsi="Times New Roman" w:cs="Times New Roman"/>
          <w:i/>
          <w:iCs/>
          <w:sz w:val="24"/>
          <w:szCs w:val="24"/>
        </w:rPr>
        <w:t>Behavior Therapy</w:t>
      </w:r>
      <w:r w:rsidRPr="0054538C">
        <w:rPr>
          <w:rFonts w:ascii="Times New Roman" w:hAnsi="Times New Roman" w:cs="Times New Roman"/>
          <w:sz w:val="24"/>
          <w:szCs w:val="24"/>
        </w:rPr>
        <w:t>, </w:t>
      </w:r>
      <w:r w:rsidRPr="0054538C">
        <w:rPr>
          <w:rFonts w:ascii="Times New Roman" w:hAnsi="Times New Roman" w:cs="Times New Roman"/>
          <w:i/>
          <w:iCs/>
          <w:sz w:val="24"/>
          <w:szCs w:val="24"/>
        </w:rPr>
        <w:t>46</w:t>
      </w:r>
      <w:r w:rsidRPr="0054538C">
        <w:rPr>
          <w:rFonts w:ascii="Times New Roman" w:hAnsi="Times New Roman" w:cs="Times New Roman"/>
          <w:sz w:val="24"/>
          <w:szCs w:val="24"/>
        </w:rPr>
        <w:t xml:space="preserve">(3), 296–303. </w:t>
      </w:r>
      <w:hyperlink r:id="rId10" w:history="1">
        <w:r w:rsidR="009A5009" w:rsidRPr="0036710A">
          <w:rPr>
            <w:rStyle w:val="Hyperlink"/>
            <w:rFonts w:ascii="Times New Roman" w:hAnsi="Times New Roman" w:cs="Times New Roman"/>
            <w:sz w:val="24"/>
            <w:szCs w:val="24"/>
          </w:rPr>
          <w:t>https://doi-org.lopes.idm.oclc.org/10.1016/j.beth.2014.11.002</w:t>
        </w:r>
      </w:hyperlink>
    </w:p>
    <w:p w14:paraId="0D228274" w14:textId="7739B1C5" w:rsidR="009A5009" w:rsidRDefault="009A5009" w:rsidP="00F21BAD">
      <w:pPr>
        <w:spacing w:line="480" w:lineRule="auto"/>
        <w:ind w:left="720" w:hanging="720"/>
        <w:rPr>
          <w:rFonts w:ascii="Times New Roman" w:hAnsi="Times New Roman" w:cs="Times New Roman"/>
          <w:sz w:val="24"/>
          <w:szCs w:val="24"/>
        </w:rPr>
      </w:pPr>
      <w:r w:rsidRPr="009A5009">
        <w:rPr>
          <w:rFonts w:ascii="Times New Roman" w:hAnsi="Times New Roman" w:cs="Times New Roman"/>
          <w:sz w:val="24"/>
          <w:szCs w:val="24"/>
        </w:rPr>
        <w:t>Miller, W. R., &amp; Moyers, T. B. (2017). Motivational interviewing and the clinical science of Carl Rogers. </w:t>
      </w:r>
      <w:r w:rsidRPr="009A5009">
        <w:rPr>
          <w:rFonts w:ascii="Times New Roman" w:hAnsi="Times New Roman" w:cs="Times New Roman"/>
          <w:i/>
          <w:iCs/>
          <w:sz w:val="24"/>
          <w:szCs w:val="24"/>
        </w:rPr>
        <w:t>Journal of Consulting and Clinical Psychology</w:t>
      </w:r>
      <w:r w:rsidRPr="009A5009">
        <w:rPr>
          <w:rFonts w:ascii="Times New Roman" w:hAnsi="Times New Roman" w:cs="Times New Roman"/>
          <w:sz w:val="24"/>
          <w:szCs w:val="24"/>
        </w:rPr>
        <w:t>, </w:t>
      </w:r>
      <w:r w:rsidRPr="009A5009">
        <w:rPr>
          <w:rFonts w:ascii="Times New Roman" w:hAnsi="Times New Roman" w:cs="Times New Roman"/>
          <w:i/>
          <w:iCs/>
          <w:sz w:val="24"/>
          <w:szCs w:val="24"/>
        </w:rPr>
        <w:t>85</w:t>
      </w:r>
      <w:r w:rsidRPr="009A5009">
        <w:rPr>
          <w:rFonts w:ascii="Times New Roman" w:hAnsi="Times New Roman" w:cs="Times New Roman"/>
          <w:sz w:val="24"/>
          <w:szCs w:val="24"/>
        </w:rPr>
        <w:t xml:space="preserve">(8), 757–766. </w:t>
      </w:r>
      <w:hyperlink r:id="rId11" w:history="1">
        <w:r w:rsidRPr="0036710A">
          <w:rPr>
            <w:rStyle w:val="Hyperlink"/>
            <w:rFonts w:ascii="Times New Roman" w:hAnsi="Times New Roman" w:cs="Times New Roman"/>
            <w:sz w:val="24"/>
            <w:szCs w:val="24"/>
          </w:rPr>
          <w:t>https://doi-org.lopes.idm.oclc.org/10.1037/ccp0000179</w:t>
        </w:r>
      </w:hyperlink>
    </w:p>
    <w:p w14:paraId="61F4E6D2" w14:textId="3D4CB7C0" w:rsidR="003B565D" w:rsidRPr="003B565D" w:rsidRDefault="003B565D" w:rsidP="00F21BAD">
      <w:pPr>
        <w:spacing w:line="480" w:lineRule="auto"/>
        <w:ind w:left="720" w:hanging="720"/>
        <w:rPr>
          <w:rFonts w:ascii="Times New Roman" w:hAnsi="Times New Roman" w:cs="Times New Roman"/>
          <w:sz w:val="24"/>
          <w:szCs w:val="24"/>
        </w:rPr>
      </w:pPr>
      <w:r w:rsidRPr="003B565D">
        <w:rPr>
          <w:rFonts w:ascii="Times New Roman" w:hAnsi="Times New Roman" w:cs="Times New Roman"/>
          <w:sz w:val="24"/>
          <w:szCs w:val="24"/>
        </w:rPr>
        <w:t xml:space="preserve">U.S. National Library of Medicine. (1970). </w:t>
      </w:r>
      <w:r w:rsidRPr="003B565D">
        <w:rPr>
          <w:rFonts w:ascii="Times New Roman" w:hAnsi="Times New Roman" w:cs="Times New Roman"/>
          <w:i/>
          <w:iCs/>
          <w:sz w:val="24"/>
          <w:szCs w:val="24"/>
        </w:rPr>
        <w:t>Requirements Related to the Practice of Counseling</w:t>
      </w:r>
      <w:r w:rsidRPr="003B565D">
        <w:rPr>
          <w:rFonts w:ascii="Times New Roman" w:hAnsi="Times New Roman" w:cs="Times New Roman"/>
          <w:sz w:val="24"/>
          <w:szCs w:val="24"/>
        </w:rPr>
        <w:t>. Provision of Mental Health Counseling Services Under TRICARE.</w:t>
      </w:r>
      <w:r w:rsidR="001929C1">
        <w:rPr>
          <w:rFonts w:ascii="Times New Roman" w:hAnsi="Times New Roman" w:cs="Times New Roman"/>
          <w:sz w:val="24"/>
          <w:szCs w:val="24"/>
        </w:rPr>
        <w:t xml:space="preserve"> </w:t>
      </w:r>
      <w:r w:rsidRPr="003B565D">
        <w:rPr>
          <w:rFonts w:ascii="Times New Roman" w:hAnsi="Times New Roman" w:cs="Times New Roman"/>
          <w:sz w:val="24"/>
          <w:szCs w:val="24"/>
        </w:rPr>
        <w:t xml:space="preserve">https://www.ncbi.nlm.nih.gov/books/NBK259170/ </w:t>
      </w:r>
    </w:p>
    <w:p w14:paraId="7B65D84F" w14:textId="77777777" w:rsidR="003B565D" w:rsidRDefault="003B565D" w:rsidP="009122F8">
      <w:pPr>
        <w:spacing w:line="480" w:lineRule="auto"/>
        <w:rPr>
          <w:rFonts w:ascii="Times New Roman" w:hAnsi="Times New Roman" w:cs="Times New Roman"/>
          <w:sz w:val="24"/>
          <w:szCs w:val="24"/>
        </w:rPr>
      </w:pPr>
    </w:p>
    <w:p w14:paraId="57F88F98" w14:textId="77777777" w:rsidR="009A5009" w:rsidRDefault="009A5009" w:rsidP="009122F8">
      <w:pPr>
        <w:spacing w:line="480" w:lineRule="auto"/>
        <w:rPr>
          <w:rFonts w:ascii="Times New Roman" w:hAnsi="Times New Roman" w:cs="Times New Roman"/>
          <w:sz w:val="24"/>
          <w:szCs w:val="24"/>
        </w:rPr>
      </w:pPr>
    </w:p>
    <w:p w14:paraId="266966D0" w14:textId="77777777" w:rsidR="00B53F9B" w:rsidRDefault="00B53F9B"/>
    <w:sectPr w:rsidR="0011234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161B3" w14:textId="77777777" w:rsidR="00B53F9B" w:rsidRDefault="00B53F9B" w:rsidP="00F9106F">
      <w:pPr>
        <w:spacing w:after="0" w:line="240" w:lineRule="auto"/>
      </w:pPr>
      <w:r>
        <w:separator/>
      </w:r>
    </w:p>
  </w:endnote>
  <w:endnote w:type="continuationSeparator" w:id="0">
    <w:p w14:paraId="6DE5C59B" w14:textId="77777777" w:rsidR="00B53F9B" w:rsidRDefault="00B53F9B" w:rsidP="00F91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B77B" w14:textId="77777777" w:rsidR="00B53F9B" w:rsidRDefault="00B53F9B" w:rsidP="00F9106F">
      <w:pPr>
        <w:spacing w:after="0" w:line="240" w:lineRule="auto"/>
      </w:pPr>
      <w:r>
        <w:separator/>
      </w:r>
    </w:p>
  </w:footnote>
  <w:footnote w:type="continuationSeparator" w:id="0">
    <w:p w14:paraId="17AE104B" w14:textId="77777777" w:rsidR="00B53F9B" w:rsidRDefault="00B53F9B" w:rsidP="00F91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714222"/>
      <w:docPartObj>
        <w:docPartGallery w:val="Page Numbers (Top of Page)"/>
        <w:docPartUnique/>
      </w:docPartObj>
    </w:sdtPr>
    <w:sdtEndPr>
      <w:rPr>
        <w:noProof/>
      </w:rPr>
    </w:sdtEndPr>
    <w:sdtContent>
      <w:p w14:paraId="0BF805EF" w14:textId="6D60E9C3" w:rsidR="00F9106F" w:rsidRDefault="00F910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C58078" w14:textId="77777777" w:rsidR="00F9106F" w:rsidRDefault="00F910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3E4"/>
    <w:rsid w:val="0006271F"/>
    <w:rsid w:val="00081792"/>
    <w:rsid w:val="000E6C4A"/>
    <w:rsid w:val="0011386E"/>
    <w:rsid w:val="00135583"/>
    <w:rsid w:val="0014003D"/>
    <w:rsid w:val="0014517C"/>
    <w:rsid w:val="00166026"/>
    <w:rsid w:val="0016631E"/>
    <w:rsid w:val="001929C1"/>
    <w:rsid w:val="001A1633"/>
    <w:rsid w:val="001D725F"/>
    <w:rsid w:val="001F0DDD"/>
    <w:rsid w:val="00212697"/>
    <w:rsid w:val="002463E4"/>
    <w:rsid w:val="00263DAA"/>
    <w:rsid w:val="00284F73"/>
    <w:rsid w:val="002A13B1"/>
    <w:rsid w:val="002A2459"/>
    <w:rsid w:val="002F7CB6"/>
    <w:rsid w:val="00305761"/>
    <w:rsid w:val="00315318"/>
    <w:rsid w:val="00332D43"/>
    <w:rsid w:val="00352CE7"/>
    <w:rsid w:val="00360B0A"/>
    <w:rsid w:val="00376491"/>
    <w:rsid w:val="00391C70"/>
    <w:rsid w:val="003B565D"/>
    <w:rsid w:val="003C20EE"/>
    <w:rsid w:val="004149AF"/>
    <w:rsid w:val="0048670C"/>
    <w:rsid w:val="00487696"/>
    <w:rsid w:val="0049563F"/>
    <w:rsid w:val="004D6759"/>
    <w:rsid w:val="004E482D"/>
    <w:rsid w:val="004E771F"/>
    <w:rsid w:val="00524C00"/>
    <w:rsid w:val="0054538C"/>
    <w:rsid w:val="005B5F11"/>
    <w:rsid w:val="006314BD"/>
    <w:rsid w:val="00632F7C"/>
    <w:rsid w:val="0067292A"/>
    <w:rsid w:val="00680886"/>
    <w:rsid w:val="00684938"/>
    <w:rsid w:val="00694107"/>
    <w:rsid w:val="006F1013"/>
    <w:rsid w:val="0071077A"/>
    <w:rsid w:val="00787C32"/>
    <w:rsid w:val="00797541"/>
    <w:rsid w:val="007F3AC4"/>
    <w:rsid w:val="008127E7"/>
    <w:rsid w:val="008230DA"/>
    <w:rsid w:val="00834598"/>
    <w:rsid w:val="00855C4D"/>
    <w:rsid w:val="008566C7"/>
    <w:rsid w:val="0086735A"/>
    <w:rsid w:val="00867E0C"/>
    <w:rsid w:val="008906CC"/>
    <w:rsid w:val="008D1F35"/>
    <w:rsid w:val="008D46F2"/>
    <w:rsid w:val="008F724B"/>
    <w:rsid w:val="009122F8"/>
    <w:rsid w:val="00942399"/>
    <w:rsid w:val="00991811"/>
    <w:rsid w:val="009933C4"/>
    <w:rsid w:val="009933CA"/>
    <w:rsid w:val="009A5009"/>
    <w:rsid w:val="009A5106"/>
    <w:rsid w:val="009E7975"/>
    <w:rsid w:val="00A21A09"/>
    <w:rsid w:val="00A70798"/>
    <w:rsid w:val="00A770E7"/>
    <w:rsid w:val="00A83E0A"/>
    <w:rsid w:val="00AB76E2"/>
    <w:rsid w:val="00B346D5"/>
    <w:rsid w:val="00B53F9B"/>
    <w:rsid w:val="00B6280A"/>
    <w:rsid w:val="00B73369"/>
    <w:rsid w:val="00B842F6"/>
    <w:rsid w:val="00B92DB2"/>
    <w:rsid w:val="00BB23DA"/>
    <w:rsid w:val="00BC2C94"/>
    <w:rsid w:val="00BF7B1D"/>
    <w:rsid w:val="00C11D0E"/>
    <w:rsid w:val="00CC3628"/>
    <w:rsid w:val="00CD1BFC"/>
    <w:rsid w:val="00D0367C"/>
    <w:rsid w:val="00D43063"/>
    <w:rsid w:val="00D5764B"/>
    <w:rsid w:val="00D63C22"/>
    <w:rsid w:val="00D95162"/>
    <w:rsid w:val="00D96899"/>
    <w:rsid w:val="00DB7D06"/>
    <w:rsid w:val="00DD3891"/>
    <w:rsid w:val="00DE0945"/>
    <w:rsid w:val="00DE52C3"/>
    <w:rsid w:val="00E1401F"/>
    <w:rsid w:val="00E242B7"/>
    <w:rsid w:val="00E24CB9"/>
    <w:rsid w:val="00E6037E"/>
    <w:rsid w:val="00E73213"/>
    <w:rsid w:val="00E95888"/>
    <w:rsid w:val="00EA167D"/>
    <w:rsid w:val="00EA584E"/>
    <w:rsid w:val="00F044FC"/>
    <w:rsid w:val="00F21BAD"/>
    <w:rsid w:val="00F34145"/>
    <w:rsid w:val="00F379C8"/>
    <w:rsid w:val="00F45E88"/>
    <w:rsid w:val="00F52791"/>
    <w:rsid w:val="00F620E7"/>
    <w:rsid w:val="00F9106F"/>
    <w:rsid w:val="00FA2CCA"/>
    <w:rsid w:val="00FC2CEF"/>
    <w:rsid w:val="00FD4003"/>
    <w:rsid w:val="00FD7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E6B0"/>
  <w15:chartTrackingRefBased/>
  <w15:docId w15:val="{05C0F47F-FDCD-4FCD-AFEB-1BEDA75E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3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538C"/>
    <w:rPr>
      <w:color w:val="0563C1" w:themeColor="hyperlink"/>
      <w:u w:val="single"/>
    </w:rPr>
  </w:style>
  <w:style w:type="character" w:styleId="UnresolvedMention">
    <w:name w:val="Unresolved Mention"/>
    <w:basedOn w:val="DefaultParagraphFont"/>
    <w:uiPriority w:val="99"/>
    <w:semiHidden/>
    <w:unhideWhenUsed/>
    <w:rsid w:val="0054538C"/>
    <w:rPr>
      <w:color w:val="605E5C"/>
      <w:shd w:val="clear" w:color="auto" w:fill="E1DFDD"/>
    </w:rPr>
  </w:style>
  <w:style w:type="paragraph" w:styleId="Header">
    <w:name w:val="header"/>
    <w:basedOn w:val="Normal"/>
    <w:link w:val="HeaderChar"/>
    <w:uiPriority w:val="99"/>
    <w:unhideWhenUsed/>
    <w:rsid w:val="00F91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06F"/>
  </w:style>
  <w:style w:type="paragraph" w:styleId="Footer">
    <w:name w:val="footer"/>
    <w:basedOn w:val="Normal"/>
    <w:link w:val="FooterChar"/>
    <w:uiPriority w:val="99"/>
    <w:unhideWhenUsed/>
    <w:rsid w:val="00F91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76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lopes.idm.oclc.org/10.1037/ccp0000179" TargetMode="External"/><Relationship Id="rId5" Type="http://schemas.openxmlformats.org/officeDocument/2006/relationships/settings" Target="settings.xml"/><Relationship Id="rId10" Type="http://schemas.openxmlformats.org/officeDocument/2006/relationships/hyperlink" Target="https://doi-org.lopes.idm.oclc.org/10.1016/j.beth.2014.11.002" TargetMode="External"/><Relationship Id="rId4" Type="http://schemas.openxmlformats.org/officeDocument/2006/relationships/styles" Target="styles.xml"/><Relationship Id="rId9" Type="http://schemas.openxmlformats.org/officeDocument/2006/relationships/hyperlink" Target="https://doi-org.lopes.idm.oclc.org/10.1037/a003142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E3B7A0EF631429F9784068E5957AB" ma:contentTypeVersion="4" ma:contentTypeDescription="Create a new document." ma:contentTypeScope="" ma:versionID="bc4f55829a85b9c583a52a57ffec9585">
  <xsd:schema xmlns:xsd="http://www.w3.org/2001/XMLSchema" xmlns:xs="http://www.w3.org/2001/XMLSchema" xmlns:p="http://schemas.microsoft.com/office/2006/metadata/properties" xmlns:ns3="67b1ae59-154f-4e42-a77e-8a41b056d5fa" targetNamespace="http://schemas.microsoft.com/office/2006/metadata/properties" ma:root="true" ma:fieldsID="d41ee2fbb36b406e0a64705f763a2fdf" ns3:_="">
    <xsd:import namespace="67b1ae59-154f-4e42-a77e-8a41b056d5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1ae59-154f-4e42-a77e-8a41b056d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93E8A9-1BA6-46DE-A28A-2A602874E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1ae59-154f-4e42-a77e-8a41b056d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5B779-C70D-4FDB-9137-BD05CD053828}">
  <ds:schemaRefs>
    <ds:schemaRef ds:uri="http://schemas.microsoft.com/sharepoint/v3/contenttype/forms"/>
  </ds:schemaRefs>
</ds:datastoreItem>
</file>

<file path=customXml/itemProps3.xml><?xml version="1.0" encoding="utf-8"?>
<ds:datastoreItem xmlns:ds="http://schemas.openxmlformats.org/officeDocument/2006/customXml" ds:itemID="{1C97ABFD-DD70-4BDA-9237-F24CA946B1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1287</Words>
  <Characters>7342</Characters>
  <Application>Microsoft Office Word</Application>
  <DocSecurity>0</DocSecurity>
  <Lines>61</Lines>
  <Paragraphs>17</Paragraphs>
  <ScaleCrop>false</ScaleCrop>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Wilson</dc:creator>
  <cp:keywords/>
  <dc:description/>
  <cp:lastModifiedBy>Foundations Group</cp:lastModifiedBy>
  <cp:revision>2</cp:revision>
  <dcterms:created xsi:type="dcterms:W3CDTF">2026-10-14T12:44:00Z</dcterms:created>
  <dcterms:modified xsi:type="dcterms:W3CDTF">2026-10-14T12:44:00Z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0x0101002FCE3B7A0EF631429F9784068E5957AB</vt:lpwstr>
  </property>
</Properties>
</file>